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8A3">
    <v:background id="_x0000_s1025">
      <v:fill type="gradient" on="t" color2="#90F2CC" angle="-135" focus="100%" focussize="0f,0f" focusposition="0f,0f"/>
    </v:background>
  </w:background>
  <w:body>
    <w:p w14:paraId="17370B38">
      <w:pPr>
        <w:keepNext w:val="0"/>
        <w:keepLines w:val="0"/>
        <w:pageBreakBefore w:val="0"/>
        <w:widowControl/>
        <w:tabs>
          <w:tab w:val="left" w:pos="949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right="42" w:rightChars="20"/>
        <w:jc w:val="center"/>
        <w:textAlignment w:val="auto"/>
        <w:rPr>
          <w:rFonts w:hint="default" w:ascii="楷体" w:hAnsi="楷体" w:eastAsia="楷体" w:cs="楷体"/>
          <w:b/>
          <w:bCs/>
          <w:color w:val="0000FF"/>
          <w:sz w:val="48"/>
          <w:szCs w:val="48"/>
          <w:u w:val="none"/>
          <w:lang w:val="en-US"/>
        </w:rPr>
      </w:pPr>
      <w:r>
        <w:rPr>
          <w:rFonts w:hint="eastAsia" w:ascii="文鼎行楷碑体" w:hAnsi="文鼎行楷碑体" w:eastAsia="文鼎行楷碑体" w:cs="文鼎行楷碑体"/>
          <w:b/>
          <w:color w:val="0000FF"/>
          <w:sz w:val="48"/>
          <w:szCs w:val="48"/>
          <w:highlight w:val="none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-457200</wp:posOffset>
            </wp:positionH>
            <wp:positionV relativeFrom="paragraph">
              <wp:posOffset>-532130</wp:posOffset>
            </wp:positionV>
            <wp:extent cx="7561580" cy="3255010"/>
            <wp:effectExtent l="0" t="0" r="1270" b="2540"/>
            <wp:wrapSquare wrapText="bothSides"/>
            <wp:docPr id="1026" name="图片 31" descr="C:/Users/Administrator/Desktop/原文件/2023修图/3K3A0756_副本.jpg3K3A0756_副本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图片 31" descr="C:/Users/Administrator/Desktop/原文件/2023修图/3K3A0756_副本.jpg3K3A0756_副本"/>
                    <pic:cNvPicPr/>
                  </pic:nvPicPr>
                  <pic:blipFill>
                    <a:blip r:embed="rId4"/>
                    <a:srcRect t="10249" b="10249"/>
                    <a:stretch>
                      <a:fillRect/>
                    </a:stretch>
                  </pic:blipFill>
                  <pic:spPr>
                    <a:xfrm>
                      <a:off x="0" y="0"/>
                      <a:ext cx="7561580" cy="3255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文鼎行楷碑体" w:hAnsi="文鼎行楷碑体" w:eastAsia="文鼎行楷碑体" w:cs="文鼎行楷碑体"/>
          <w:b/>
          <w:bCs/>
          <w:color w:val="0000FF"/>
          <w:sz w:val="48"/>
          <w:szCs w:val="48"/>
          <w:u w:val="none"/>
          <w:lang w:val="en-US" w:eastAsia="zh-CN"/>
        </w:rPr>
        <w:t>邂逅呼伦贝尔·拥抱绝美秘境</w:t>
      </w:r>
    </w:p>
    <w:p w14:paraId="4CEB1653">
      <w:pPr>
        <w:pStyle w:val="2"/>
        <w:spacing w:line="360" w:lineRule="auto"/>
        <w:ind w:left="0" w:firstLine="442" w:firstLineChars="0"/>
        <w:jc w:val="center"/>
        <w:rPr>
          <w:rFonts w:hint="eastAsia" w:ascii="楷体" w:hAnsi="楷体" w:eastAsia="楷体" w:cs="楷体"/>
          <w:b/>
          <w:bCs/>
          <w:color w:val="F9680D"/>
          <w:spacing w:val="-15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color w:val="F9680D"/>
          <w:spacing w:val="-15"/>
          <w:sz w:val="28"/>
          <w:szCs w:val="28"/>
        </w:rPr>
        <w:t>告别千篇一律的常规旅行团，只为追求非凡体验的您量身打造的精品之旅。</w:t>
      </w:r>
    </w:p>
    <w:p w14:paraId="6434B5DA">
      <w:pPr>
        <w:pStyle w:val="2"/>
        <w:spacing w:line="360" w:lineRule="auto"/>
        <w:ind w:left="0" w:firstLine="442" w:firstLineChars="0"/>
        <w:jc w:val="center"/>
        <w:rPr>
          <w:rFonts w:hint="eastAsia" w:ascii="楷体" w:hAnsi="楷体" w:eastAsia="楷体" w:cs="楷体"/>
          <w:b/>
          <w:bCs/>
          <w:color w:val="F9680D"/>
          <w:spacing w:val="-15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color w:val="F9680D"/>
          <w:spacing w:val="-15"/>
          <w:sz w:val="28"/>
          <w:szCs w:val="28"/>
        </w:rPr>
        <w:t>在这里，您将享受真正的自由玩乐，感受大草原的独特魅力，而不是跟随着人群匆匆走过。</w:t>
      </w:r>
    </w:p>
    <w:p w14:paraId="6BB6ABCE">
      <w:pPr>
        <w:pStyle w:val="2"/>
        <w:spacing w:line="360" w:lineRule="auto"/>
        <w:ind w:left="0" w:firstLine="442" w:firstLineChars="0"/>
        <w:jc w:val="center"/>
        <w:rPr>
          <w:rFonts w:hint="eastAsia" w:ascii="楷体" w:hAnsi="楷体" w:eastAsia="楷体" w:cs="楷体"/>
          <w:b/>
          <w:bCs/>
          <w:color w:val="F9680D"/>
          <w:spacing w:val="-15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color w:val="F9680D"/>
          <w:spacing w:val="-15"/>
          <w:sz w:val="28"/>
          <w:szCs w:val="28"/>
        </w:rPr>
        <w:t>每一次旅行，都应该是一场精心策划的冒险，而非仓促勾勒的草图。</w:t>
      </w:r>
    </w:p>
    <w:p w14:paraId="17A4CB87">
      <w:pPr>
        <w:pStyle w:val="2"/>
        <w:spacing w:line="360" w:lineRule="auto"/>
        <w:ind w:left="0" w:firstLine="442" w:firstLineChars="0"/>
        <w:jc w:val="center"/>
        <w:rPr>
          <w:rFonts w:hint="eastAsia" w:ascii="楷体" w:hAnsi="楷体" w:eastAsia="楷体" w:cs="楷体"/>
          <w:b/>
          <w:bCs/>
          <w:color w:val="F9680D"/>
          <w:spacing w:val="-15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b/>
          <w:bCs/>
          <w:color w:val="F9680D"/>
          <w:spacing w:val="-15"/>
          <w:sz w:val="28"/>
          <w:szCs w:val="28"/>
        </w:rPr>
        <w:t>选择我们的呼伦贝尔独立小包团，拒绝平凡，拥抱自由与品质的旅行体验</w:t>
      </w:r>
      <w:r>
        <w:rPr>
          <w:rFonts w:hint="eastAsia" w:ascii="楷体" w:hAnsi="楷体" w:eastAsia="楷体" w:cs="楷体"/>
          <w:b/>
          <w:bCs/>
          <w:color w:val="F9680D"/>
          <w:spacing w:val="-15"/>
          <w:sz w:val="28"/>
          <w:szCs w:val="28"/>
          <w:lang w:eastAsia="zh-CN"/>
        </w:rPr>
        <w:t>！</w:t>
      </w:r>
    </w:p>
    <w:p w14:paraId="1B3EB293">
      <w:pPr>
        <w:keepNext w:val="0"/>
        <w:keepLines w:val="0"/>
        <w:pageBreakBefore w:val="0"/>
        <w:widowControl/>
        <w:tabs>
          <w:tab w:val="left" w:pos="949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right="42" w:rightChars="20"/>
        <w:textAlignment w:val="auto"/>
        <w:rPr>
          <w:rFonts w:hint="eastAsia" w:ascii="宋体" w:hAnsi="宋体" w:eastAsia="宋体" w:cs="宋体"/>
          <w:b/>
          <w:bCs/>
          <w:color w:val="C55A11" w:themeColor="accent2" w:themeShade="BF"/>
          <w:sz w:val="21"/>
          <w:szCs w:val="21"/>
          <w:u w:val="none"/>
        </w:rPr>
      </w:pPr>
      <w:r>
        <w:rPr>
          <w:rFonts w:hint="eastAsia" w:ascii="宋体" w:hAnsi="宋体" w:eastAsia="宋体" w:cs="宋体"/>
          <w:b/>
          <w:bCs/>
          <w:color w:val="C55A11" w:themeColor="accent2" w:themeShade="BF"/>
          <w:sz w:val="21"/>
          <w:szCs w:val="21"/>
          <w:u w:val="none"/>
        </w:rPr>
        <w:t>【行程安排】</w:t>
      </w:r>
    </w:p>
    <w:p w14:paraId="387B32A9">
      <w:pPr>
        <w:pStyle w:val="14"/>
        <w:spacing w:line="360" w:lineRule="auto"/>
        <w:ind w:left="0" w:leftChars="0" w:firstLine="0" w:firstLineChars="0"/>
        <w:rPr>
          <w:rFonts w:hint="eastAsia" w:ascii="宋体" w:hAnsi="宋体" w:eastAsia="宋体" w:cs="宋体"/>
          <w:b/>
          <w:bCs/>
          <w:color w:val="C55A11" w:themeColor="accent2" w:themeShade="BF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C55A11" w:themeColor="accent2" w:themeShade="BF"/>
          <w:sz w:val="21"/>
          <w:szCs w:val="21"/>
          <w:u w:val="none"/>
        </w:rPr>
        <w:t>第</w:t>
      </w:r>
      <w:r>
        <w:rPr>
          <w:rFonts w:hint="eastAsia" w:ascii="宋体" w:hAnsi="宋体" w:eastAsia="宋体" w:cs="宋体"/>
          <w:b/>
          <w:bCs/>
          <w:color w:val="C55A11" w:themeColor="accent2" w:themeShade="BF"/>
          <w:sz w:val="21"/>
          <w:szCs w:val="21"/>
          <w:u w:val="none"/>
          <w:lang w:eastAsia="zh-CN"/>
        </w:rPr>
        <w:t>一</w:t>
      </w:r>
      <w:r>
        <w:rPr>
          <w:rFonts w:hint="eastAsia" w:ascii="宋体" w:hAnsi="宋体" w:eastAsia="宋体" w:cs="宋体"/>
          <w:b/>
          <w:bCs/>
          <w:color w:val="C55A11" w:themeColor="accent2" w:themeShade="BF"/>
          <w:sz w:val="21"/>
          <w:szCs w:val="21"/>
          <w:u w:val="none"/>
        </w:rPr>
        <w:t>天：</w:t>
      </w:r>
      <w:r>
        <w:rPr>
          <w:rFonts w:hint="eastAsia" w:ascii="宋体" w:hAnsi="宋体" w:eastAsia="宋体" w:cs="宋体"/>
          <w:b/>
          <w:bCs/>
          <w:color w:val="C55A11" w:themeColor="accent2" w:themeShade="BF"/>
          <w:sz w:val="21"/>
          <w:szCs w:val="21"/>
          <w:u w:val="none"/>
          <w:lang w:val="en-US" w:eastAsia="zh-CN"/>
        </w:rPr>
        <w:t>常州—</w:t>
      </w:r>
      <w:r>
        <w:rPr>
          <w:rFonts w:hint="eastAsia" w:ascii="宋体" w:hAnsi="宋体" w:eastAsia="宋体" w:cs="宋体"/>
          <w:b/>
          <w:bCs/>
          <w:color w:val="C55A11" w:themeColor="accent2" w:themeShade="BF"/>
          <w:sz w:val="21"/>
          <w:szCs w:val="21"/>
          <w:u w:val="none"/>
        </w:rPr>
        <w:t>海拉尔</w:t>
      </w:r>
    </w:p>
    <w:p w14:paraId="099F192A">
      <w:pPr>
        <w:pStyle w:val="14"/>
        <w:spacing w:line="360" w:lineRule="auto"/>
        <w:ind w:left="0" w:leftChars="0" w:firstLine="0" w:firstLineChars="0"/>
        <w:rPr>
          <w:rFonts w:hint="default" w:ascii="宋体" w:hAnsi="宋体" w:eastAsia="宋体" w:cs="宋体"/>
          <w:b/>
          <w:bCs/>
          <w:color w:val="C55A11" w:themeColor="accent2" w:themeShade="BF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C55A11" w:themeColor="accent2" w:themeShade="BF"/>
          <w:sz w:val="21"/>
          <w:szCs w:val="21"/>
          <w:u w:val="none"/>
          <w:lang w:val="en-US" w:eastAsia="zh-CN"/>
        </w:rPr>
        <w:t>用餐：无                                                           住宿：海拉尔</w:t>
      </w:r>
    </w:p>
    <w:p w14:paraId="3A6B22DB">
      <w:pPr>
        <w:keepNext w:val="0"/>
        <w:keepLines w:val="0"/>
        <w:pageBreakBefore w:val="0"/>
        <w:widowControl w:val="0"/>
        <w:tabs>
          <w:tab w:val="left" w:pos="46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b/>
          <w:bCs/>
          <w:color w:val="C55A11" w:themeColor="accent2" w:themeShade="BF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乘车抵达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呼伦贝尔的政治、经济文化中心</w:t>
      </w:r>
      <w:r>
        <w:rPr>
          <w:rFonts w:hint="eastAsia" w:ascii="宋体" w:hAnsi="宋体" w:eastAsia="宋体" w:cs="宋体"/>
          <w:b/>
          <w:bCs/>
          <w:color w:val="C55A11" w:themeColor="accent2" w:themeShade="BF"/>
          <w:sz w:val="21"/>
          <w:szCs w:val="21"/>
          <w:lang w:val="en-US" w:eastAsia="zh-CN"/>
        </w:rPr>
        <w:t>---</w:t>
      </w:r>
      <w:r>
        <w:rPr>
          <w:rFonts w:hint="eastAsia" w:ascii="宋体" w:hAnsi="宋体" w:eastAsia="宋体" w:cs="宋体"/>
          <w:b/>
          <w:bCs/>
          <w:color w:val="C55A11" w:themeColor="accent2" w:themeShade="BF"/>
          <w:sz w:val="21"/>
          <w:szCs w:val="21"/>
          <w:lang w:eastAsia="zh-CN"/>
        </w:rPr>
        <w:t>海拉尔。</w:t>
      </w:r>
    </w:p>
    <w:p w14:paraId="1BA6CC43">
      <w:pPr>
        <w:pStyle w:val="14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自由活动：呼伦贝尔历史博物馆、反法西斯战争海拉尔纪念园、海拉尔西山国家公园、西山夜市等</w:t>
      </w:r>
    </w:p>
    <w:p w14:paraId="7E7B0E9E">
      <w:pPr>
        <w:pStyle w:val="14"/>
        <w:rPr>
          <w:rFonts w:hint="eastAsia"/>
          <w:lang w:val="en-US" w:eastAsia="zh-CN"/>
        </w:rPr>
      </w:pPr>
    </w:p>
    <w:p w14:paraId="39934175">
      <w:pPr>
        <w:pStyle w:val="14"/>
        <w:spacing w:line="360" w:lineRule="auto"/>
        <w:ind w:left="0" w:leftChars="0" w:firstLine="0" w:firstLineChars="0"/>
        <w:rPr>
          <w:rFonts w:hint="default" w:ascii="宋体" w:hAnsi="宋体" w:eastAsia="宋体" w:cs="宋体"/>
          <w:b/>
          <w:bCs/>
          <w:color w:val="C55A11" w:themeColor="accent2" w:themeShade="BF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C55A11" w:themeColor="accent2" w:themeShade="BF"/>
          <w:sz w:val="21"/>
          <w:szCs w:val="21"/>
          <w:u w:val="none"/>
        </w:rPr>
        <w:t>第</w:t>
      </w:r>
      <w:r>
        <w:rPr>
          <w:rFonts w:hint="eastAsia" w:ascii="宋体" w:hAnsi="宋体" w:eastAsia="宋体" w:cs="宋体"/>
          <w:b/>
          <w:bCs/>
          <w:color w:val="C55A11" w:themeColor="accent2" w:themeShade="BF"/>
          <w:sz w:val="21"/>
          <w:szCs w:val="21"/>
          <w:u w:val="none"/>
          <w:lang w:val="en-US" w:eastAsia="zh-CN"/>
        </w:rPr>
        <w:t>二</w:t>
      </w:r>
      <w:r>
        <w:rPr>
          <w:rFonts w:hint="eastAsia" w:ascii="宋体" w:hAnsi="宋体" w:eastAsia="宋体" w:cs="宋体"/>
          <w:b/>
          <w:bCs/>
          <w:color w:val="C55A11" w:themeColor="accent2" w:themeShade="BF"/>
          <w:sz w:val="21"/>
          <w:szCs w:val="21"/>
          <w:u w:val="none"/>
        </w:rPr>
        <w:t>天：</w:t>
      </w:r>
      <w:r>
        <w:rPr>
          <w:rFonts w:hint="eastAsia" w:ascii="宋体" w:hAnsi="宋体" w:eastAsia="宋体" w:cs="宋体"/>
          <w:b/>
          <w:bCs/>
          <w:color w:val="C55A11" w:themeColor="accent2" w:themeShade="BF"/>
          <w:sz w:val="21"/>
          <w:szCs w:val="21"/>
          <w:u w:val="none"/>
          <w:lang w:val="en-US" w:eastAsia="zh-CN"/>
        </w:rPr>
        <w:t>海拉尔—莫尔格勒河</w:t>
      </w:r>
      <w:r>
        <w:rPr>
          <w:rFonts w:hint="eastAsia" w:ascii="宋体" w:hAnsi="宋体" w:eastAsia="宋体" w:cs="宋体"/>
          <w:b/>
          <w:bCs/>
          <w:color w:val="C55A11" w:themeColor="accent2" w:themeShade="BF"/>
          <w:kern w:val="2"/>
          <w:sz w:val="21"/>
          <w:szCs w:val="21"/>
          <w:u w:val="none"/>
          <w:lang w:val="en-US" w:eastAsia="zh-CN" w:bidi="ar-SA"/>
        </w:rPr>
        <w:t>（约40KM 车程约50分钟）</w:t>
      </w:r>
      <w:r>
        <w:rPr>
          <w:rFonts w:hint="eastAsia" w:ascii="宋体" w:hAnsi="宋体" w:eastAsia="宋体" w:cs="宋体"/>
          <w:b/>
          <w:bCs/>
          <w:color w:val="C55A11" w:themeColor="accent2" w:themeShade="BF"/>
          <w:sz w:val="21"/>
          <w:szCs w:val="21"/>
          <w:u w:val="none"/>
          <w:lang w:val="en-US" w:eastAsia="zh-CN"/>
        </w:rPr>
        <w:t>—额尔古纳湿地</w:t>
      </w:r>
      <w:r>
        <w:rPr>
          <w:rFonts w:hint="eastAsia" w:ascii="宋体" w:hAnsi="宋体" w:eastAsia="宋体" w:cs="宋体"/>
          <w:b/>
          <w:bCs/>
          <w:color w:val="C55A11" w:themeColor="accent2" w:themeShade="BF"/>
          <w:kern w:val="2"/>
          <w:sz w:val="21"/>
          <w:szCs w:val="21"/>
          <w:u w:val="none"/>
          <w:lang w:val="en-US" w:eastAsia="zh-CN" w:bidi="ar-SA"/>
        </w:rPr>
        <w:t>（约90KM 车程约1.5小时）</w:t>
      </w:r>
    </w:p>
    <w:p w14:paraId="0DDA0AD3">
      <w:pPr>
        <w:pStyle w:val="14"/>
        <w:spacing w:line="360" w:lineRule="auto"/>
        <w:ind w:left="0" w:leftChars="0" w:firstLine="0" w:firstLineChars="0"/>
        <w:rPr>
          <w:rFonts w:hint="default" w:ascii="宋体" w:hAnsi="宋体" w:eastAsia="宋体" w:cs="宋体"/>
          <w:b/>
          <w:bCs/>
          <w:color w:val="C55A11" w:themeColor="accent2" w:themeShade="BF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C55A11" w:themeColor="accent2" w:themeShade="BF"/>
          <w:sz w:val="21"/>
          <w:szCs w:val="21"/>
          <w:u w:val="none"/>
          <w:lang w:val="en-US" w:eastAsia="zh-CN"/>
        </w:rPr>
        <w:t>用餐：早餐                                                         住宿：额尔古纳</w:t>
      </w:r>
    </w:p>
    <w:p w14:paraId="2719EE20">
      <w:pPr>
        <w:keepNext w:val="0"/>
        <w:keepLines w:val="0"/>
        <w:widowControl/>
        <w:suppressLineNumbers w:val="0"/>
        <w:spacing w:line="360" w:lineRule="auto"/>
        <w:ind w:firstLine="422" w:firstLineChars="200"/>
        <w:jc w:val="left"/>
        <w:rPr>
          <w:rFonts w:hint="eastAsia" w:ascii="宋体" w:hAnsi="宋体" w:eastAsia="宋体" w:cs="宋体"/>
          <w:b w:val="0"/>
          <w:bCs w:val="0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 w:bidi="ar"/>
        </w:rPr>
        <w:t>★莫日格勒河景区，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1"/>
          <w:szCs w:val="21"/>
          <w:lang w:val="en-US" w:eastAsia="zh-CN" w:bidi="ar"/>
        </w:rPr>
        <w:t>观赏老舍笔下九曲十八弯“莫日格勒河”，这里是【爸爸去哪儿】和电影【鬼吹灯*寻龙诀】的拍摄地，走走停停、行行摄摄，草原、蓝天是背景，随意摆出各种POSE美拍一路。与草原亲密接触，满足大家对草原的向往！</w:t>
      </w:r>
    </w:p>
    <w:p w14:paraId="5B266F4E">
      <w:pPr>
        <w:keepNext w:val="0"/>
        <w:keepLines w:val="0"/>
        <w:widowControl/>
        <w:suppressLineNumbers w:val="0"/>
        <w:spacing w:line="360" w:lineRule="auto"/>
        <w:ind w:firstLine="422" w:firstLineChars="200"/>
        <w:jc w:val="left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21"/>
          <w:szCs w:val="21"/>
          <w:lang w:val="en-US" w:eastAsia="zh-CN" w:bidi="ar"/>
        </w:rPr>
        <w:t>★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2"/>
          <w:sz w:val="21"/>
          <w:szCs w:val="21"/>
          <w:lang w:val="en-US" w:eastAsia="zh-CN" w:bidi="ar-SA"/>
        </w:rPr>
        <w:t>额尔古纳湿地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1"/>
          <w:szCs w:val="21"/>
          <w:lang w:val="en-US" w:eastAsia="zh-CN" w:bidi="ar-SA"/>
        </w:rPr>
        <w:t>，原名根河湿地，是中国目前保持原状态完好、面积较大的湿地。这里地形平缓开阔，额尔古纳河的支流根河从这里蜿蜒流过，形成了壮观秀丽的河流湿地景观。被誉为亚洲第一湿地。</w:t>
      </w:r>
    </w:p>
    <w:p w14:paraId="623C75BD">
      <w:pPr>
        <w:pStyle w:val="14"/>
        <w:spacing w:line="360" w:lineRule="auto"/>
        <w:ind w:left="0" w:leftChars="0" w:firstLine="421" w:firstLineChars="0"/>
        <w:rPr>
          <w:rFonts w:hint="default" w:ascii="宋体" w:hAnsi="宋体" w:cs="宋体"/>
          <w:b/>
          <w:bCs/>
          <w:lang w:val="en-US" w:eastAsia="zh-CN"/>
        </w:rPr>
      </w:pPr>
    </w:p>
    <w:p w14:paraId="5BE7E0E4">
      <w:pPr>
        <w:pStyle w:val="14"/>
        <w:spacing w:line="360" w:lineRule="auto"/>
        <w:ind w:left="0" w:leftChars="0" w:firstLine="0" w:firstLineChars="0"/>
        <w:rPr>
          <w:rFonts w:hint="default" w:ascii="宋体" w:hAnsi="宋体" w:eastAsia="宋体" w:cs="宋体"/>
          <w:b/>
          <w:bCs/>
          <w:color w:val="C55A11" w:themeColor="accent2" w:themeShade="BF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C55A11" w:themeColor="accent2" w:themeShade="BF"/>
          <w:sz w:val="21"/>
          <w:szCs w:val="21"/>
          <w:u w:val="none"/>
        </w:rPr>
        <w:t>第</w:t>
      </w:r>
      <w:r>
        <w:rPr>
          <w:rFonts w:hint="eastAsia" w:ascii="宋体" w:hAnsi="宋体" w:eastAsia="宋体" w:cs="宋体"/>
          <w:b/>
          <w:bCs/>
          <w:color w:val="C55A11" w:themeColor="accent2" w:themeShade="BF"/>
          <w:sz w:val="21"/>
          <w:szCs w:val="21"/>
          <w:u w:val="none"/>
          <w:lang w:val="en-US" w:eastAsia="zh-CN"/>
        </w:rPr>
        <w:t>三</w:t>
      </w:r>
      <w:r>
        <w:rPr>
          <w:rFonts w:hint="eastAsia" w:ascii="宋体" w:hAnsi="宋体" w:eastAsia="宋体" w:cs="宋体"/>
          <w:b/>
          <w:bCs/>
          <w:color w:val="C55A11" w:themeColor="accent2" w:themeShade="BF"/>
          <w:sz w:val="21"/>
          <w:szCs w:val="21"/>
          <w:u w:val="none"/>
        </w:rPr>
        <w:t>天：</w:t>
      </w:r>
      <w:r>
        <w:rPr>
          <w:rFonts w:hint="eastAsia" w:ascii="宋体" w:hAnsi="宋体" w:eastAsia="宋体" w:cs="宋体"/>
          <w:b/>
          <w:bCs/>
          <w:color w:val="C55A11" w:themeColor="accent2" w:themeShade="BF"/>
          <w:sz w:val="21"/>
          <w:szCs w:val="21"/>
          <w:u w:val="none"/>
          <w:lang w:val="en-US" w:eastAsia="zh-CN"/>
        </w:rPr>
        <w:t>额尔古纳—根河</w:t>
      </w:r>
      <w:r>
        <w:rPr>
          <w:rFonts w:hint="eastAsia" w:ascii="宋体" w:hAnsi="宋体" w:eastAsia="宋体" w:cs="宋体"/>
          <w:b/>
          <w:bCs/>
          <w:color w:val="C55A11" w:themeColor="accent2" w:themeShade="BF"/>
          <w:kern w:val="2"/>
          <w:sz w:val="21"/>
          <w:szCs w:val="21"/>
          <w:u w:val="none"/>
          <w:lang w:val="en-US" w:eastAsia="zh-CN" w:bidi="ar-SA"/>
        </w:rPr>
        <w:t>敖鲁古雅使鹿部落（约130KM 约2小时）—莫尔道嘎（约130KM 约2小时）</w:t>
      </w:r>
    </w:p>
    <w:p w14:paraId="249D191D">
      <w:pPr>
        <w:pStyle w:val="14"/>
        <w:spacing w:line="360" w:lineRule="auto"/>
        <w:ind w:left="0" w:leftChars="0" w:firstLine="0" w:firstLineChars="0"/>
        <w:rPr>
          <w:rFonts w:hint="default" w:ascii="宋体" w:hAnsi="宋体" w:eastAsia="宋体" w:cs="宋体"/>
          <w:b/>
          <w:bCs/>
          <w:color w:val="C55A11" w:themeColor="accent2" w:themeShade="BF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C55A11" w:themeColor="accent2" w:themeShade="BF"/>
          <w:sz w:val="21"/>
          <w:szCs w:val="21"/>
          <w:u w:val="none"/>
          <w:lang w:val="en-US" w:eastAsia="zh-CN"/>
        </w:rPr>
        <w:t>用餐：早餐                                                         住宿：莫尔道嘎</w:t>
      </w:r>
    </w:p>
    <w:p w14:paraId="7E8FD8EF">
      <w:pPr>
        <w:pStyle w:val="14"/>
        <w:spacing w:line="360" w:lineRule="auto"/>
        <w:ind w:left="0" w:leftChars="0" w:firstLine="421" w:firstLineChars="0"/>
        <w:rPr>
          <w:rFonts w:hint="eastAsia" w:ascii="宋体" w:hAnsi="宋体" w:cs="宋体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 w:bidi="ar"/>
        </w:rPr>
        <w:t>★</w:t>
      </w:r>
      <w:r>
        <w:rPr>
          <w:rFonts w:hint="eastAsia" w:ascii="宋体" w:hAnsi="宋体" w:eastAsia="宋体" w:cs="宋体"/>
          <w:sz w:val="21"/>
          <w:szCs w:val="21"/>
        </w:rPr>
        <w:t>前往根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河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</w:rPr>
        <w:t>“驯鹿的故乡”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，</w:t>
      </w:r>
      <w:r>
        <w:rPr>
          <w:rFonts w:hint="eastAsia" w:ascii="宋体" w:hAnsi="宋体" w:eastAsia="宋体" w:cs="宋体"/>
          <w:sz w:val="21"/>
          <w:szCs w:val="21"/>
        </w:rPr>
        <w:t>森林覆盖率91.7%</w:t>
      </w:r>
      <w:r>
        <w:rPr>
          <w:rFonts w:hint="eastAsia" w:ascii="宋体" w:hAnsi="宋体" w:cs="宋体"/>
        </w:rPr>
        <w:t>，是中国森林覆盖率最高的市（县）。</w:t>
      </w:r>
    </w:p>
    <w:p w14:paraId="1A6D0F89">
      <w:pPr>
        <w:pStyle w:val="14"/>
        <w:spacing w:line="360" w:lineRule="auto"/>
        <w:ind w:left="0" w:leftChars="0" w:firstLine="421" w:firstLineChars="0"/>
        <w:rPr>
          <w:rFonts w:hint="eastAsia" w:ascii="宋体" w:hAnsi="宋体" w:cs="宋体"/>
          <w:b/>
          <w:bCs/>
          <w:lang w:val="en-US" w:eastAsia="zh-CN"/>
        </w:rPr>
      </w:pPr>
      <w:r>
        <w:rPr>
          <w:rFonts w:hint="eastAsia" w:ascii="宋体" w:hAnsi="宋体" w:cs="宋体"/>
          <w:b/>
          <w:bCs/>
          <w:lang w:val="en-US" w:eastAsia="zh-CN"/>
        </w:rPr>
        <w:t>途中欣赏白桦林景观带。</w:t>
      </w:r>
    </w:p>
    <w:p w14:paraId="47F226F2">
      <w:pPr>
        <w:pStyle w:val="14"/>
        <w:spacing w:line="360" w:lineRule="auto"/>
        <w:ind w:left="0" w:leftChars="0" w:firstLine="422" w:firstLineChars="200"/>
        <w:rPr>
          <w:rFonts w:hint="eastAsia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kern w:val="0"/>
          <w:sz w:val="21"/>
          <w:szCs w:val="21"/>
          <w:lang w:val="en-US" w:eastAsia="zh-CN" w:bidi="ar"/>
        </w:rPr>
        <w:t>★</w:t>
      </w: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</w:rPr>
        <w:t>敖鲁古雅使鹿部落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eastAsia="zh-CN"/>
        </w:rPr>
        <w:t>，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kern w:val="0"/>
          <w:sz w:val="21"/>
          <w:szCs w:val="21"/>
          <w:lang w:val="en-US" w:eastAsia="zh-CN" w:bidi="ar"/>
        </w:rPr>
        <w:t>被誉为“驯鹿文化之乡”、“桦树皮文化之乡”、“全国少数民族特色村寨”。“中国最后的狩猎部落”，也是我国境内迄今唯一保存“驯鹿文化”的民族，了解</w:t>
      </w:r>
      <w:r>
        <w:rPr>
          <w:rFonts w:hint="eastAsia"/>
          <w:lang w:val="en-US" w:eastAsia="zh-CN"/>
        </w:rPr>
        <w:t>敖鲁古雅鄂温克人的生产、生活方式及在三次迁徙后社会生活中发生的巨大的变化。</w:t>
      </w:r>
      <w:r>
        <w:rPr>
          <w:rFonts w:hint="eastAsia"/>
          <w:b/>
          <w:bCs/>
          <w:lang w:val="en-US" w:eastAsia="zh-CN"/>
        </w:rPr>
        <w:t>驯鹿文化博物馆</w:t>
      </w:r>
      <w:r>
        <w:rPr>
          <w:rFonts w:hint="eastAsia"/>
          <w:lang w:val="en-US" w:eastAsia="zh-CN"/>
        </w:rPr>
        <w:t>，展示了敖鲁古雅使鹿部落的狩猎，桦树皮，萨满、兽皮、驯鹿及北极圈文化，带领游客穿越使鹿部落千年的历史长河。</w:t>
      </w:r>
      <w:r>
        <w:rPr>
          <w:rFonts w:hint="eastAsia"/>
          <w:b/>
          <w:bCs/>
          <w:lang w:val="en-US" w:eastAsia="zh-CN"/>
        </w:rPr>
        <w:t>艺术中心</w:t>
      </w:r>
      <w:r>
        <w:rPr>
          <w:rFonts w:hint="eastAsia"/>
          <w:lang w:val="en-US" w:eastAsia="zh-CN"/>
        </w:rPr>
        <w:t>，公共文化艺术中心，不定期举办敖鲁古雅文化艺术展、艺术品拍卖会、空间内可观看纪录片、小坐休憩品尝咖啡、艺术采风创作，艺术的展示和传承民族文化。</w:t>
      </w:r>
      <w:r>
        <w:rPr>
          <w:rFonts w:hint="eastAsia"/>
          <w:b/>
          <w:bCs/>
          <w:lang w:val="en-US" w:eastAsia="zh-CN"/>
        </w:rPr>
        <w:t>★原始部落</w:t>
      </w:r>
      <w:r>
        <w:rPr>
          <w:rFonts w:hint="eastAsia"/>
          <w:lang w:val="en-US" w:eastAsia="zh-CN"/>
        </w:rPr>
        <w:t>，与森林精灵驯鹿、小鸟、松鼠等小动物亲密接触，感受人与自然和谐真谛。</w:t>
      </w:r>
    </w:p>
    <w:p w14:paraId="32DFF91D">
      <w:pPr>
        <w:pStyle w:val="14"/>
        <w:spacing w:line="360" w:lineRule="auto"/>
        <w:ind w:left="0" w:leftChars="0" w:firstLine="422" w:firstLineChars="200"/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赴莫尔道嘎。</w:t>
      </w:r>
    </w:p>
    <w:p w14:paraId="7C9ECE37">
      <w:pPr>
        <w:pStyle w:val="14"/>
        <w:spacing w:line="360" w:lineRule="auto"/>
        <w:rPr>
          <w:rFonts w:hint="default"/>
          <w:lang w:val="en-US" w:eastAsia="zh-CN"/>
        </w:rPr>
      </w:pPr>
    </w:p>
    <w:p w14:paraId="4709AF75">
      <w:pPr>
        <w:pStyle w:val="14"/>
        <w:spacing w:line="360" w:lineRule="auto"/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C55A11" w:themeColor="accent2" w:themeShade="BF"/>
          <w:kern w:val="2"/>
          <w:sz w:val="21"/>
          <w:szCs w:val="21"/>
          <w:u w:val="none"/>
          <w:lang w:val="en-US" w:eastAsia="zh-CN" w:bidi="ar-SA"/>
        </w:rPr>
        <w:t>第四天：莫尔道嘎国家森林公园—室韦奥洛契庄园（约90KM 约2小时）—恩和（约90KM 约1.5小时）—骑马穿越五项</w:t>
      </w:r>
    </w:p>
    <w:p w14:paraId="77AA7FD1">
      <w:pPr>
        <w:pStyle w:val="14"/>
        <w:spacing w:line="360" w:lineRule="auto"/>
        <w:ind w:left="0" w:leftChars="0" w:firstLine="0" w:firstLineChars="0"/>
        <w:rPr>
          <w:rFonts w:hint="default" w:ascii="宋体" w:hAnsi="宋体" w:eastAsia="宋体" w:cs="宋体"/>
          <w:b/>
          <w:bCs/>
          <w:color w:val="C55A11" w:themeColor="accent2" w:themeShade="BF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C55A11" w:themeColor="accent2" w:themeShade="BF"/>
          <w:sz w:val="21"/>
          <w:szCs w:val="21"/>
          <w:u w:val="none"/>
          <w:lang w:val="en-US" w:eastAsia="zh-CN"/>
        </w:rPr>
        <w:t>用餐：早餐                                                       住宿：恩和特色木刻愣</w:t>
      </w:r>
    </w:p>
    <w:p w14:paraId="3BCEDE73">
      <w:pPr>
        <w:pStyle w:val="14"/>
        <w:spacing w:line="360" w:lineRule="auto"/>
        <w:ind w:left="0" w:leftChars="0" w:firstLine="422" w:firstLineChars="200"/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21"/>
          <w:szCs w:val="21"/>
          <w:lang w:val="en-US" w:eastAsia="zh-CN" w:bidi="ar"/>
        </w:rPr>
        <w:t>★莫尔道嘎国家森林公园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1"/>
          <w:szCs w:val="21"/>
          <w:lang w:val="en-US" w:eastAsia="zh-CN" w:bidi="ar"/>
        </w:rPr>
        <w:t>，这里保存着我国最后一片寒温带明亮针叶原始林，集中展示了大兴安岭板块和森林植被的风姿，“冯小刚的著名影片《夜宴》曾在此取景。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21"/>
          <w:szCs w:val="21"/>
          <w:lang w:val="en-US" w:eastAsia="zh-CN" w:bidi="ar"/>
        </w:rPr>
        <w:t>参观红豆坡、鹿道、一目九岭、冰山森林</w:t>
      </w:r>
      <w:r>
        <w:rPr>
          <w:rFonts w:hint="eastAsia" w:asciiTheme="minorEastAsia" w:hAnsiTheme="minorEastAsia" w:cstheme="minorEastAsia"/>
          <w:b/>
          <w:bCs/>
          <w:color w:val="auto"/>
          <w:kern w:val="0"/>
          <w:sz w:val="21"/>
          <w:szCs w:val="21"/>
          <w:lang w:val="en-US" w:eastAsia="zh-CN" w:bidi="ar"/>
        </w:rPr>
        <w:t>等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21"/>
          <w:szCs w:val="21"/>
          <w:lang w:val="en-US" w:eastAsia="zh-CN" w:bidi="ar"/>
        </w:rPr>
        <w:t>。</w:t>
      </w:r>
    </w:p>
    <w:p w14:paraId="6D021072">
      <w:pPr>
        <w:pStyle w:val="14"/>
        <w:spacing w:line="360" w:lineRule="auto"/>
        <w:ind w:left="0" w:leftChars="0" w:firstLine="422" w:firstLineChars="200"/>
        <w:rPr>
          <w:rFonts w:hint="default" w:asciiTheme="minorEastAsia" w:hAnsiTheme="minorEastAsia" w:eastAsiaTheme="minorEastAsia" w:cstheme="minorEastAsia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Theme="minorEastAsia" w:hAnsiTheme="minorEastAsia" w:cstheme="minorEastAsia"/>
          <w:b/>
          <w:bCs/>
          <w:color w:val="auto"/>
          <w:kern w:val="0"/>
          <w:sz w:val="21"/>
          <w:szCs w:val="21"/>
          <w:lang w:val="en-US" w:eastAsia="zh-CN" w:bidi="ar"/>
        </w:rPr>
        <w:t>午餐在莫尔道嘎镇品尝特色山野菜。</w:t>
      </w:r>
    </w:p>
    <w:p w14:paraId="48B2C312">
      <w:pPr>
        <w:numPr>
          <w:ilvl w:val="0"/>
          <w:numId w:val="0"/>
        </w:numPr>
        <w:shd w:val="clear"/>
        <w:spacing w:line="360" w:lineRule="auto"/>
        <w:ind w:leftChars="0" w:firstLine="422" w:firstLineChars="200"/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21"/>
          <w:szCs w:val="21"/>
          <w:lang w:val="en-US" w:eastAsia="zh-CN" w:bidi="ar"/>
        </w:rPr>
        <w:t>★室韦奥洛契庄园</w:t>
      </w:r>
      <w:r>
        <w:rPr>
          <w:rFonts w:hint="eastAsia" w:asciiTheme="minorEastAsia" w:hAnsiTheme="minorEastAsia" w:cstheme="minorEastAsia"/>
          <w:b/>
          <w:bCs/>
          <w:color w:val="auto"/>
          <w:kern w:val="0"/>
          <w:sz w:val="21"/>
          <w:szCs w:val="21"/>
          <w:lang w:val="en-US" w:eastAsia="zh-CN" w:bidi="ar"/>
        </w:rPr>
        <w:t>，</w:t>
      </w:r>
      <w:r>
        <w:rPr>
          <w:rFonts w:hint="eastAsia" w:asciiTheme="minorEastAsia" w:hAnsiTheme="minorEastAsia" w:cstheme="minorEastAsia"/>
          <w:b w:val="0"/>
          <w:bCs w:val="0"/>
          <w:color w:val="auto"/>
          <w:kern w:val="0"/>
          <w:sz w:val="21"/>
          <w:szCs w:val="21"/>
          <w:lang w:val="en-US" w:eastAsia="zh-CN" w:bidi="ar"/>
        </w:rPr>
        <w:t>奥洛契庄园园内拥有世界最大由小麦和油菜种植而成的直径1300米，外圆4082米，面积1989亩农作物人工太极图。并在2017年美国《国家地理》唯一股权合作伙伴《华夏地理》刊登了庄园巨幅太极图。</w:t>
      </w:r>
    </w:p>
    <w:p w14:paraId="0509E6CC">
      <w:pPr>
        <w:pStyle w:val="14"/>
        <w:spacing w:line="360" w:lineRule="auto"/>
        <w:ind w:left="0" w:leftChars="0" w:firstLine="422" w:firstLineChars="200"/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21"/>
          <w:szCs w:val="21"/>
          <w:lang w:val="en-US" w:eastAsia="zh-CN" w:bidi="ar"/>
        </w:rPr>
        <w:t>前往【</w:t>
      </w:r>
      <w:r>
        <w:rPr>
          <w:rFonts w:hint="eastAsia" w:asciiTheme="minorEastAsia" w:hAnsiTheme="minorEastAsia" w:cstheme="minorEastAsia"/>
          <w:b/>
          <w:bCs/>
          <w:color w:val="auto"/>
          <w:kern w:val="0"/>
          <w:sz w:val="21"/>
          <w:szCs w:val="21"/>
          <w:lang w:val="en-US" w:eastAsia="zh-CN" w:bidi="ar"/>
        </w:rPr>
        <w:t>恩和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21"/>
          <w:szCs w:val="21"/>
          <w:lang w:val="en-US" w:eastAsia="zh-CN" w:bidi="ar"/>
        </w:rPr>
        <w:t>】</w:t>
      </w:r>
      <w:r>
        <w:rPr>
          <w:rFonts w:hint="eastAsia" w:asciiTheme="minorEastAsia" w:hAnsiTheme="minorEastAsia" w:cstheme="minorEastAsia"/>
          <w:b/>
          <w:bCs/>
          <w:color w:val="auto"/>
          <w:kern w:val="0"/>
          <w:sz w:val="21"/>
          <w:szCs w:val="21"/>
          <w:lang w:val="en-US" w:eastAsia="zh-CN" w:bidi="ar"/>
        </w:rPr>
        <w:t>，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1"/>
          <w:szCs w:val="21"/>
          <w:lang w:val="en-US" w:eastAsia="zh-CN" w:bidi="ar"/>
        </w:rPr>
        <w:t>这里淳朴的民风民情，原生态的自然风光会让您忘记那城市的喧闹，参观俄罗斯传统民居—木刻楞房屋，让您感受浓厚的俄罗斯民俗风情，体验别具风趣的乡村生活。</w:t>
      </w:r>
    </w:p>
    <w:p w14:paraId="40836819">
      <w:pPr>
        <w:pStyle w:val="14"/>
        <w:spacing w:line="360" w:lineRule="auto"/>
        <w:ind w:left="0" w:leftChars="0" w:firstLine="422" w:firstLineChars="200"/>
        <w:rPr>
          <w:rFonts w:hint="default" w:eastAsia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21"/>
          <w:szCs w:val="21"/>
          <w:lang w:val="en-US" w:eastAsia="zh-CN" w:bidi="ar"/>
        </w:rPr>
        <w:t>★</w:t>
      </w:r>
      <w:r>
        <w:rPr>
          <w:rFonts w:hint="eastAsia" w:asciiTheme="minorEastAsia" w:hAnsiTheme="minorEastAsia" w:cstheme="minorEastAsia"/>
          <w:b/>
          <w:bCs/>
          <w:color w:val="auto"/>
          <w:kern w:val="0"/>
          <w:sz w:val="21"/>
          <w:szCs w:val="21"/>
          <w:lang w:val="en-US" w:eastAsia="zh-CN" w:bidi="ar"/>
        </w:rPr>
        <w:t>恩和骑马穿越五项</w:t>
      </w:r>
      <w:r>
        <w:rPr>
          <w:rFonts w:hint="eastAsia" w:asciiTheme="minorEastAsia" w:hAnsiTheme="minorEastAsia" w:cstheme="minorEastAsia"/>
          <w:b/>
          <w:bCs/>
          <w:color w:val="00B050"/>
          <w:kern w:val="0"/>
          <w:sz w:val="21"/>
          <w:szCs w:val="21"/>
          <w:lang w:val="en-US" w:eastAsia="zh-CN" w:bidi="ar"/>
        </w:rPr>
        <w:t>看日落</w:t>
      </w:r>
      <w:r>
        <w:rPr>
          <w:rFonts w:hint="eastAsia" w:asciiTheme="minorEastAsia" w:hAnsiTheme="minorEastAsia" w:cstheme="minorEastAsia"/>
          <w:b/>
          <w:bCs/>
          <w:color w:val="auto"/>
          <w:kern w:val="0"/>
          <w:sz w:val="21"/>
          <w:szCs w:val="21"/>
          <w:lang w:val="en-US" w:eastAsia="zh-CN" w:bidi="ar"/>
        </w:rPr>
        <w:t>，</w:t>
      </w:r>
      <w:r>
        <w:rPr>
          <w:rFonts w:hint="eastAsia" w:asciiTheme="minorEastAsia" w:hAnsiTheme="minorEastAsia" w:cstheme="minorEastAsia"/>
          <w:b w:val="0"/>
          <w:bCs w:val="0"/>
          <w:color w:val="auto"/>
          <w:kern w:val="0"/>
          <w:sz w:val="21"/>
          <w:szCs w:val="21"/>
          <w:lang w:val="en-US" w:eastAsia="zh-CN" w:bidi="ar"/>
        </w:rPr>
        <w:t>一次性体验“草原/湿地/山野/小溪/白桦林”风景不输新疆阿勒泰！还有</w:t>
      </w:r>
      <w:r>
        <w:rPr>
          <w:rFonts w:hint="eastAsia" w:asciiTheme="minorEastAsia" w:hAnsiTheme="minorEastAsia" w:cstheme="minorEastAsia"/>
          <w:b/>
          <w:bCs/>
          <w:color w:val="auto"/>
          <w:kern w:val="0"/>
          <w:sz w:val="21"/>
          <w:szCs w:val="21"/>
          <w:lang w:val="en-US" w:eastAsia="zh-CN" w:bidi="ar"/>
        </w:rPr>
        <w:t>航拍</w:t>
      </w:r>
      <w:r>
        <w:rPr>
          <w:rFonts w:hint="eastAsia" w:asciiTheme="minorEastAsia" w:hAnsiTheme="minorEastAsia" w:cstheme="minorEastAsia"/>
          <w:b w:val="0"/>
          <w:bCs w:val="0"/>
          <w:color w:val="auto"/>
          <w:kern w:val="0"/>
          <w:sz w:val="21"/>
          <w:szCs w:val="21"/>
          <w:lang w:val="en-US" w:eastAsia="zh-CN" w:bidi="ar"/>
        </w:rPr>
        <w:t>记录美好瞬间！</w:t>
      </w:r>
    </w:p>
    <w:p w14:paraId="76C4F0F4">
      <w:pPr>
        <w:pStyle w:val="14"/>
        <w:spacing w:line="360" w:lineRule="auto"/>
        <w:ind w:left="0" w:leftChars="0" w:firstLine="420" w:firstLineChars="200"/>
        <w:rPr>
          <w:rFonts w:hint="eastAsia" w:asciiTheme="minorEastAsia" w:hAnsiTheme="minorEastAsia" w:cstheme="minorEastAsia"/>
          <w:b w:val="0"/>
          <w:bCs w:val="0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Theme="minorEastAsia" w:hAnsiTheme="minorEastAsia" w:cstheme="minorEastAsia"/>
          <w:b w:val="0"/>
          <w:bCs w:val="0"/>
          <w:color w:val="auto"/>
          <w:kern w:val="0"/>
          <w:sz w:val="21"/>
          <w:szCs w:val="21"/>
          <w:lang w:val="en-US" w:eastAsia="zh-CN" w:bidi="ar"/>
        </w:rPr>
        <w:t>晚餐可自费品尝俄式风味餐（60元/人起）。</w:t>
      </w:r>
    </w:p>
    <w:p w14:paraId="6344C83C">
      <w:pPr>
        <w:pStyle w:val="14"/>
        <w:spacing w:line="360" w:lineRule="auto"/>
        <w:ind w:left="0" w:leftChars="0" w:firstLine="420" w:firstLineChars="200"/>
        <w:rPr>
          <w:rFonts w:hint="default" w:asciiTheme="minorEastAsia" w:hAnsiTheme="minorEastAsia" w:cstheme="minorEastAsia"/>
          <w:b w:val="0"/>
          <w:bCs w:val="0"/>
          <w:color w:val="auto"/>
          <w:kern w:val="0"/>
          <w:sz w:val="21"/>
          <w:szCs w:val="21"/>
          <w:lang w:val="en-US" w:eastAsia="zh-CN" w:bidi="ar"/>
        </w:rPr>
      </w:pPr>
    </w:p>
    <w:p w14:paraId="4D8B1E4C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宋体" w:hAnsi="宋体" w:eastAsia="宋体" w:cs="宋体"/>
          <w:b/>
          <w:bCs/>
          <w:color w:val="C55A11" w:themeColor="accent2" w:themeShade="BF"/>
          <w:kern w:val="2"/>
          <w:sz w:val="21"/>
          <w:szCs w:val="21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C55A11" w:themeColor="accent2" w:themeShade="BF"/>
          <w:kern w:val="2"/>
          <w:sz w:val="21"/>
          <w:szCs w:val="21"/>
          <w:u w:val="none"/>
          <w:lang w:val="en-US" w:eastAsia="zh-CN" w:bidi="ar-SA"/>
        </w:rPr>
        <w:t>第五天：恩和—醉美边防卡线—黑山头（约130KM 约2小时）—草原在这里（观光小火车）—篝火晚会</w:t>
      </w:r>
    </w:p>
    <w:p w14:paraId="1F8E8F27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宋体" w:hAnsi="宋体" w:eastAsia="宋体" w:cs="宋体"/>
          <w:b/>
          <w:bCs/>
          <w:color w:val="C55A11" w:themeColor="accent2" w:themeShade="BF"/>
          <w:kern w:val="2"/>
          <w:sz w:val="21"/>
          <w:szCs w:val="21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C55A11" w:themeColor="accent2" w:themeShade="BF"/>
          <w:kern w:val="2"/>
          <w:sz w:val="21"/>
          <w:szCs w:val="21"/>
          <w:u w:val="none"/>
          <w:lang w:val="en-US" w:eastAsia="zh-CN" w:bidi="ar-SA"/>
        </w:rPr>
        <w:t>用餐：</w:t>
      </w:r>
      <w:r>
        <w:rPr>
          <w:rFonts w:hint="eastAsia" w:ascii="宋体" w:hAnsi="宋体" w:eastAsia="宋体" w:cs="宋体"/>
          <w:b/>
          <w:bCs/>
          <w:color w:val="C55A11" w:themeColor="accent2" w:themeShade="BF"/>
          <w:sz w:val="21"/>
          <w:szCs w:val="21"/>
          <w:u w:val="none"/>
          <w:lang w:eastAsia="zh-CN"/>
        </w:rPr>
        <w:t>早餐</w:t>
      </w:r>
      <w:r>
        <w:rPr>
          <w:rFonts w:hint="eastAsia" w:ascii="宋体" w:hAnsi="宋体" w:eastAsia="宋体" w:cs="宋体"/>
          <w:b/>
          <w:bCs/>
          <w:color w:val="C55A11" w:themeColor="accent2" w:themeShade="BF"/>
          <w:sz w:val="21"/>
          <w:szCs w:val="21"/>
          <w:u w:val="none"/>
          <w:lang w:val="en-US" w:eastAsia="zh-CN"/>
        </w:rPr>
        <w:t xml:space="preserve">                                                        住宿：黑山头蒙古包</w:t>
      </w:r>
    </w:p>
    <w:p w14:paraId="0D0AAA25">
      <w:pPr>
        <w:pStyle w:val="14"/>
        <w:spacing w:line="360" w:lineRule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21"/>
          <w:szCs w:val="21"/>
          <w:lang w:val="en-US" w:eastAsia="zh-CN" w:bidi="ar"/>
        </w:rPr>
        <w:t>★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2"/>
          <w:sz w:val="21"/>
          <w:szCs w:val="21"/>
          <w:lang w:val="en-US" w:eastAsia="zh-CN" w:bidi="ar-SA"/>
        </w:rPr>
        <w:t>醉美</w:t>
      </w:r>
      <w:r>
        <w:rPr>
          <w:rFonts w:hint="eastAsia" w:asciiTheme="minorEastAsia" w:hAnsiTheme="minorEastAsia" w:cstheme="minorEastAsia"/>
          <w:b/>
          <w:bCs/>
          <w:color w:val="auto"/>
          <w:kern w:val="2"/>
          <w:sz w:val="21"/>
          <w:szCs w:val="21"/>
          <w:lang w:val="en-US" w:eastAsia="zh-CN" w:bidi="ar-SA"/>
        </w:rPr>
        <w:t>边防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2"/>
          <w:sz w:val="21"/>
          <w:szCs w:val="21"/>
          <w:lang w:val="en-US" w:eastAsia="zh-CN" w:bidi="ar-SA"/>
        </w:rPr>
        <w:t>卡线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2"/>
          <w:sz w:val="21"/>
          <w:szCs w:val="21"/>
          <w:lang w:val="en-US" w:eastAsia="zh-CN" w:bidi="ar-SA"/>
        </w:rPr>
        <w:t>沿边防线穿越原生态的草原景观，游走中俄边境原始风光——</w:t>
      </w:r>
      <w:r>
        <w:rPr>
          <w:rFonts w:hint="eastAsia" w:asciiTheme="minorEastAsia" w:hAnsiTheme="minorEastAsia" w:cstheme="minorEastAsia"/>
          <w:b w:val="0"/>
          <w:bCs w:val="0"/>
          <w:color w:val="auto"/>
          <w:kern w:val="2"/>
          <w:sz w:val="21"/>
          <w:szCs w:val="21"/>
          <w:lang w:val="en-US" w:eastAsia="zh-CN" w:bidi="ar-SA"/>
        </w:rPr>
        <w:t>七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2"/>
          <w:sz w:val="21"/>
          <w:szCs w:val="21"/>
          <w:lang w:val="en-US" w:eastAsia="zh-CN" w:bidi="ar-SA"/>
        </w:rPr>
        <w:t>卡、</w:t>
      </w:r>
      <w:r>
        <w:rPr>
          <w:rFonts w:hint="eastAsia" w:asciiTheme="minorEastAsia" w:hAnsiTheme="minorEastAsia" w:cstheme="minorEastAsia"/>
          <w:b w:val="0"/>
          <w:bCs w:val="0"/>
          <w:color w:val="auto"/>
          <w:kern w:val="2"/>
          <w:sz w:val="21"/>
          <w:szCs w:val="21"/>
          <w:lang w:val="en-US" w:eastAsia="zh-CN" w:bidi="ar-SA"/>
        </w:rPr>
        <w:t>六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2"/>
          <w:sz w:val="21"/>
          <w:szCs w:val="21"/>
          <w:lang w:val="en-US" w:eastAsia="zh-CN" w:bidi="ar-SA"/>
        </w:rPr>
        <w:t>卡</w:t>
      </w:r>
      <w:r>
        <w:rPr>
          <w:rFonts w:hint="eastAsia" w:asciiTheme="minorEastAsia" w:hAnsiTheme="minorEastAsia" w:cstheme="minorEastAsia"/>
          <w:b w:val="0"/>
          <w:bCs w:val="0"/>
          <w:color w:val="auto"/>
          <w:kern w:val="2"/>
          <w:sz w:val="21"/>
          <w:szCs w:val="21"/>
          <w:lang w:val="en-US" w:eastAsia="zh-CN" w:bidi="ar-SA"/>
        </w:rPr>
        <w:t>、五卡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2"/>
          <w:sz w:val="21"/>
          <w:szCs w:val="21"/>
          <w:lang w:val="en-US" w:eastAsia="zh-CN" w:bidi="ar-SA"/>
        </w:rPr>
        <w:t>，这里的边防公路，几乎没有村落，若即若离的额尔古纳河在连绵空旷的沃野上百转千回，看蓝天，白云的苍穹之下，弯弯的河水滋养出茵茵绿草。</w:t>
      </w:r>
    </w:p>
    <w:p w14:paraId="74BC2D2A">
      <w:pPr>
        <w:pStyle w:val="14"/>
        <w:spacing w:line="360" w:lineRule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21"/>
          <w:szCs w:val="21"/>
          <w:lang w:val="en-US" w:eastAsia="zh-CN" w:bidi="ar"/>
        </w:rPr>
        <w:t>★草原在这里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1"/>
          <w:szCs w:val="21"/>
          <w:lang w:val="en-US" w:eastAsia="zh-CN" w:bidi="ar"/>
        </w:rPr>
        <w:t>，体验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21"/>
          <w:szCs w:val="21"/>
          <w:lang w:val="en-US" w:eastAsia="zh-CN" w:bidi="ar"/>
        </w:rPr>
        <w:t>【草原观光火车·和谐号】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1"/>
          <w:szCs w:val="21"/>
          <w:lang w:val="en-US" w:eastAsia="zh-CN" w:bidi="ar"/>
        </w:rPr>
        <w:t>（全程8公里</w:t>
      </w:r>
      <w:r>
        <w:rPr>
          <w:rFonts w:hint="eastAsia" w:asciiTheme="minorEastAsia" w:hAnsiTheme="minorEastAsia" w:cstheme="minorEastAsia"/>
          <w:b w:val="0"/>
          <w:bCs w:val="0"/>
          <w:color w:val="auto"/>
          <w:kern w:val="0"/>
          <w:sz w:val="21"/>
          <w:szCs w:val="21"/>
          <w:lang w:val="en-US" w:eastAsia="zh-CN" w:bidi="ar"/>
        </w:rPr>
        <w:t>约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1"/>
          <w:szCs w:val="21"/>
          <w:lang w:val="en-US" w:eastAsia="zh-CN" w:bidi="ar"/>
        </w:rPr>
        <w:t>60分钟）草原和谐号运行途中清风拂面，可以尽情呼吸大自然的气息，远眺穿行于草原上的火车，沿途都是蓝天绿草，景色美不胜收。体验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21"/>
          <w:szCs w:val="21"/>
          <w:lang w:val="en-US" w:eastAsia="zh-CN" w:bidi="ar"/>
        </w:rPr>
        <w:t>【草原滑草】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21"/>
          <w:szCs w:val="21"/>
          <w:lang w:val="en-US" w:eastAsia="zh-CN" w:bidi="ar"/>
        </w:rPr>
        <w:t>（不限次数，赠送观光缆车，避免爬山困扰）滑草轨道全程1200米，是目前呼伦贝尔最长的滑道。</w:t>
      </w:r>
    </w:p>
    <w:p w14:paraId="53E437A0">
      <w:pPr>
        <w:pStyle w:val="8"/>
        <w:numPr>
          <w:ilvl w:val="0"/>
          <w:numId w:val="0"/>
        </w:numPr>
        <w:shd w:val="clear" w:color="auto"/>
        <w:spacing w:before="0" w:beforeAutospacing="0" w:after="0" w:afterAutospacing="0" w:line="360" w:lineRule="auto"/>
        <w:ind w:left="0" w:leftChars="0" w:firstLine="422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21"/>
          <w:szCs w:val="21"/>
          <w:lang w:val="en-US" w:eastAsia="zh-CN" w:bidi="ar"/>
        </w:rPr>
        <w:t>★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</w:rPr>
        <w:t>观赏黑山头日落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，阳光就像魔法棒，点亮了天色，天空再把这边的河流染成蓝色。落日余晖下，树木裹上了金装，波光闪耀，交相映衬。</w:t>
      </w:r>
    </w:p>
    <w:p w14:paraId="1E8AF4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textAlignment w:val="auto"/>
        <w:rPr>
          <w:rFonts w:hint="default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晚餐品尝当地特色烤全羊。</w:t>
      </w:r>
    </w:p>
    <w:p w14:paraId="04D6F1E7">
      <w:pPr>
        <w:pStyle w:val="8"/>
        <w:keepNext w:val="0"/>
        <w:keepLines w:val="0"/>
        <w:pageBreakBefore w:val="0"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firstLine="422" w:firstLineChars="200"/>
        <w:textAlignment w:val="auto"/>
        <w:rPr>
          <w:rFonts w:hint="default" w:ascii="宋体" w:hAnsi="宋体" w:eastAsia="宋体" w:cs="宋体"/>
          <w:color w:val="auto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21"/>
          <w:szCs w:val="21"/>
          <w:lang w:val="en-US" w:eastAsia="zh-CN" w:bidi="ar"/>
        </w:rPr>
        <w:t>★</w:t>
      </w:r>
      <w:r>
        <w:rPr>
          <w:rFonts w:hint="eastAsia" w:asciiTheme="minorEastAsia" w:hAnsiTheme="minorEastAsia" w:cstheme="minorEastAsia"/>
          <w:b/>
          <w:bCs/>
          <w:color w:val="auto"/>
          <w:kern w:val="0"/>
          <w:sz w:val="21"/>
          <w:szCs w:val="21"/>
          <w:lang w:val="en-US" w:eastAsia="zh-CN" w:bidi="ar"/>
        </w:rPr>
        <w:t>篝火晚会，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1"/>
          <w:szCs w:val="21"/>
          <w:lang w:val="en-US" w:eastAsia="zh-CN" w:bidi="ar"/>
        </w:rPr>
        <w:t>夜幕降临，大家围坐篝火，学跳蒙古族安代舞。（篝火晚会是</w:t>
      </w:r>
      <w:r>
        <w:rPr>
          <w:rFonts w:hint="eastAsia" w:ascii="宋体" w:hAnsi="宋体" w:eastAsia="宋体" w:cs="宋体"/>
          <w:sz w:val="21"/>
          <w:szCs w:val="21"/>
        </w:rPr>
        <w:t>由草原景区统一举办，如遇防火期、天气影响或特殊情况，则会取消，以实际安排为准，敬请谅解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1"/>
          <w:szCs w:val="21"/>
          <w:lang w:val="en-US" w:eastAsia="zh-CN" w:bidi="ar"/>
        </w:rPr>
        <w:t>）</w:t>
      </w:r>
    </w:p>
    <w:p w14:paraId="270DED1C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54" w:firstLineChars="200"/>
        <w:textAlignment w:val="auto"/>
        <w:rPr>
          <w:spacing w:val="8"/>
        </w:rPr>
      </w:pPr>
      <w:r>
        <w:rPr>
          <w:b/>
          <w:bCs/>
          <w:spacing w:val="8"/>
          <w:sz w:val="21"/>
          <w:szCs w:val="21"/>
        </w:rPr>
        <w:t>★夜探草原星空</w:t>
      </w:r>
      <w:r>
        <w:rPr>
          <w:spacing w:val="8"/>
          <w:sz w:val="21"/>
          <w:szCs w:val="21"/>
        </w:rPr>
        <w:t>。</w:t>
      </w:r>
    </w:p>
    <w:p w14:paraId="347D739E"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b/>
          <w:bCs/>
          <w:color w:val="C55A11" w:themeColor="accent2" w:themeShade="BF"/>
          <w:kern w:val="2"/>
          <w:sz w:val="21"/>
          <w:szCs w:val="21"/>
          <w:u w:val="none"/>
          <w:lang w:val="en-US" w:eastAsia="zh-CN" w:bidi="ar-SA"/>
        </w:rPr>
      </w:pPr>
    </w:p>
    <w:p w14:paraId="2F54C25A"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b/>
          <w:bCs/>
          <w:color w:val="C55A11" w:themeColor="accent2" w:themeShade="BF"/>
          <w:kern w:val="2"/>
          <w:sz w:val="21"/>
          <w:szCs w:val="21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C55A11" w:themeColor="accent2" w:themeShade="BF"/>
          <w:kern w:val="2"/>
          <w:sz w:val="21"/>
          <w:szCs w:val="21"/>
          <w:u w:val="none"/>
          <w:lang w:val="en-US" w:eastAsia="zh-CN" w:bidi="ar-SA"/>
        </w:rPr>
        <w:t>第六天：黑山头—巴尔虎马之舞（约160KM 约2.5小时）—满洲里（约60KM 约1小时）</w:t>
      </w:r>
    </w:p>
    <w:p w14:paraId="42749FD2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宋体" w:hAnsi="宋体" w:eastAsia="宋体" w:cs="宋体"/>
          <w:b/>
          <w:bCs/>
          <w:color w:val="C55A11" w:themeColor="accent2" w:themeShade="BF"/>
          <w:kern w:val="2"/>
          <w:sz w:val="21"/>
          <w:szCs w:val="21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C55A11" w:themeColor="accent2" w:themeShade="BF"/>
          <w:kern w:val="2"/>
          <w:sz w:val="21"/>
          <w:szCs w:val="21"/>
          <w:u w:val="none"/>
          <w:lang w:val="en-US" w:eastAsia="zh-CN" w:bidi="ar-SA"/>
        </w:rPr>
        <w:t>用餐：</w:t>
      </w:r>
      <w:r>
        <w:rPr>
          <w:rFonts w:hint="eastAsia" w:ascii="宋体" w:hAnsi="宋体" w:eastAsia="宋体" w:cs="宋体"/>
          <w:b/>
          <w:bCs/>
          <w:color w:val="C55A11" w:themeColor="accent2" w:themeShade="BF"/>
          <w:sz w:val="21"/>
          <w:szCs w:val="21"/>
          <w:u w:val="none"/>
          <w:lang w:eastAsia="zh-CN"/>
        </w:rPr>
        <w:t>早餐</w:t>
      </w:r>
      <w:r>
        <w:rPr>
          <w:rFonts w:hint="eastAsia" w:ascii="宋体" w:hAnsi="宋体" w:eastAsia="宋体" w:cs="宋体"/>
          <w:b/>
          <w:bCs/>
          <w:color w:val="C55A11" w:themeColor="accent2" w:themeShade="BF"/>
          <w:sz w:val="21"/>
          <w:szCs w:val="21"/>
          <w:u w:val="none"/>
          <w:lang w:val="en-US" w:eastAsia="zh-CN"/>
        </w:rPr>
        <w:t xml:space="preserve">                                                     住宿：满洲里</w:t>
      </w:r>
    </w:p>
    <w:p w14:paraId="78D2EA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textAlignment w:val="auto"/>
        <w:rPr>
          <w:rFonts w:hint="default" w:asciiTheme="minorEastAsia" w:hAnsiTheme="minorEastAsia" w:eastAsiaTheme="minorEastAsia" w:cstheme="minorEastAsia"/>
          <w:b/>
          <w:bCs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Theme="minorEastAsia" w:hAnsiTheme="minorEastAsia" w:cstheme="minorEastAsia"/>
          <w:b/>
          <w:bCs/>
          <w:color w:val="auto"/>
          <w:kern w:val="0"/>
          <w:sz w:val="21"/>
          <w:szCs w:val="21"/>
          <w:lang w:val="en-US" w:eastAsia="zh-CN" w:bidi="ar"/>
        </w:rPr>
        <w:t>赴巴尔虎蒙古部落。</w:t>
      </w:r>
    </w:p>
    <w:p w14:paraId="39D07B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21"/>
          <w:szCs w:val="21"/>
          <w:lang w:val="en-US" w:eastAsia="zh-CN" w:bidi="ar"/>
        </w:rPr>
        <w:t>★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13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：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0－1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：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0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  <w:t>【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大型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  <w:t>马上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竞技表演“马之舞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  <w:t>”】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。马之舞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  <w:t>以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蒙古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  <w:t>族的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精湛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马术表演为主，表演由蒙古族专业马术团队出演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  <w:t>。包含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马上射箭、马镫藏人、马上拾物、人马共舞等多项表演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场面震撼，极富民族特色。【温馨提示】：1、如因天气等原因取消【马之舞】表演，敬请谅解！谢谢！</w:t>
      </w:r>
    </w:p>
    <w:p w14:paraId="359F2A56">
      <w:pPr>
        <w:keepNext w:val="0"/>
        <w:keepLines w:val="0"/>
        <w:widowControl/>
        <w:suppressLineNumbers w:val="0"/>
        <w:spacing w:line="360" w:lineRule="auto"/>
        <w:ind w:firstLine="422" w:firstLineChars="200"/>
        <w:jc w:val="left"/>
        <w:rPr>
          <w:rFonts w:hint="eastAsia" w:ascii="宋体" w:hAnsi="宋体" w:eastAsia="宋体" w:cs="宋体"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 w:bidi="ar"/>
        </w:rPr>
        <w:t>★</w:t>
      </w:r>
      <w:r>
        <w:rPr>
          <w:rFonts w:hint="eastAsia" w:ascii="宋体" w:hAnsi="宋体" w:eastAsia="宋体" w:cs="宋体"/>
          <w:b/>
          <w:bCs/>
          <w:color w:val="auto"/>
          <w:kern w:val="2"/>
          <w:sz w:val="21"/>
          <w:szCs w:val="21"/>
          <w:lang w:val="en-US" w:eastAsia="zh-CN" w:bidi="ar-SA"/>
        </w:rPr>
        <w:t>满洲里，</w:t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lang w:val="en-US" w:eastAsia="zh-CN" w:bidi="ar-SA"/>
        </w:rPr>
        <w:t>满洲里原称“霍勒津布拉格”，蒙语意“旺盛的泉水”。1901年因</w:t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lang w:val="en-US" w:eastAsia="zh-CN" w:bidi="ar-SA"/>
        </w:rPr>
        <w:instrText xml:space="preserve"> HYPERLINK "https://baike.baidu.com/item/%E4%B8%9C%E6%B8%85%E9%93%81%E8%B7%AF/1148380" \t "https://baike.baidu.com/item/_blank" </w:instrText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lang w:val="en-US" w:eastAsia="zh-CN" w:bidi="ar-SA"/>
        </w:rPr>
        <w:t>东清铁路</w:t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lang w:val="en-US" w:eastAsia="zh-CN" w:bidi="ar-SA"/>
        </w:rPr>
        <w:t>的修建而得俄语名“满洲里亚”，音译成汉语为“满洲里”，是一座拥有百年历史的口岸城市，融合中俄蒙三国风情，被誉为“东亚之窗”。</w:t>
      </w:r>
    </w:p>
    <w:p w14:paraId="26A01DA9">
      <w:pPr>
        <w:keepNext w:val="0"/>
        <w:keepLines w:val="0"/>
        <w:widowControl/>
        <w:suppressLineNumbers w:val="0"/>
        <w:shd w:val="clear"/>
        <w:spacing w:line="360" w:lineRule="auto"/>
        <w:ind w:firstLine="422" w:firstLineChars="200"/>
        <w:jc w:val="left"/>
        <w:rPr>
          <w:rFonts w:hint="eastAsia" w:asciiTheme="minorEastAsia" w:hAnsiTheme="minorEastAsia" w:eastAsiaTheme="minorEastAsia" w:cstheme="minorEastAsia"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21"/>
          <w:szCs w:val="21"/>
          <w:lang w:val="en-US" w:eastAsia="zh-CN" w:bidi="ar"/>
        </w:rPr>
        <w:t>★</w:t>
      </w:r>
      <w:r>
        <w:rPr>
          <w:rFonts w:hint="eastAsia" w:asciiTheme="minorEastAsia" w:hAnsiTheme="minorEastAsia" w:cstheme="minorEastAsia"/>
          <w:b/>
          <w:bCs/>
          <w:color w:val="auto"/>
          <w:kern w:val="0"/>
          <w:sz w:val="21"/>
          <w:szCs w:val="21"/>
          <w:lang w:val="en-US" w:eastAsia="zh-CN" w:bidi="ar"/>
        </w:rPr>
        <w:t>自行欣赏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2"/>
          <w:sz w:val="21"/>
          <w:szCs w:val="21"/>
          <w:lang w:val="en-US" w:eastAsia="zh-CN" w:bidi="ar-SA"/>
        </w:rPr>
        <w:t>满洲里夜景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1"/>
          <w:szCs w:val="21"/>
          <w:lang w:val="en-US" w:eastAsia="zh-CN" w:bidi="ar-SA"/>
        </w:rPr>
        <w:t>，夜晚的满洲里无疑是金色的,它璀璨,耀眼又夺目。中俄蒙三国文化在这里交融,为这座城市带来了独有的魅力！典雅的哥特式风格婚礼宫是满洲里的标志性建筑；北湖公园等。</w:t>
      </w:r>
    </w:p>
    <w:p w14:paraId="0FE0D5C3">
      <w:pPr>
        <w:pStyle w:val="14"/>
        <w:spacing w:line="360" w:lineRule="auto"/>
        <w:rPr>
          <w:rFonts w:hint="default" w:ascii="宋体" w:hAnsi="宋体" w:eastAsia="宋体" w:cs="宋体"/>
          <w:b w:val="0"/>
          <w:bCs w:val="0"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1"/>
          <w:szCs w:val="21"/>
          <w:lang w:val="en-US" w:eastAsia="zh-CN" w:bidi="ar-SA"/>
        </w:rPr>
        <w:t>晚餐：自理，可自费品尝旋转餐厅西餐。</w:t>
      </w:r>
    </w:p>
    <w:p w14:paraId="05EA4C70">
      <w:pPr>
        <w:pStyle w:val="14"/>
        <w:spacing w:line="360" w:lineRule="auto"/>
        <w:rPr>
          <w:rFonts w:hint="default" w:ascii="宋体" w:hAnsi="宋体" w:eastAsia="宋体" w:cs="宋体"/>
          <w:b/>
          <w:bCs/>
          <w:color w:val="auto"/>
          <w:kern w:val="2"/>
          <w:sz w:val="21"/>
          <w:szCs w:val="21"/>
          <w:lang w:val="en-US" w:eastAsia="zh-CN" w:bidi="ar-SA"/>
        </w:rPr>
      </w:pPr>
    </w:p>
    <w:p w14:paraId="4DE8470C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宋体" w:hAnsi="宋体" w:eastAsia="宋体" w:cs="宋体"/>
          <w:b/>
          <w:bCs/>
          <w:color w:val="C55A11" w:themeColor="accent2" w:themeShade="BF"/>
          <w:kern w:val="2"/>
          <w:sz w:val="21"/>
          <w:szCs w:val="21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C55A11" w:themeColor="accent2" w:themeShade="BF"/>
          <w:kern w:val="2"/>
          <w:sz w:val="21"/>
          <w:szCs w:val="21"/>
          <w:u w:val="none"/>
          <w:lang w:val="en-US" w:eastAsia="zh-CN" w:bidi="ar-SA"/>
        </w:rPr>
        <w:t>第七天：外观套娃广场—满洲里国门—阿尔山—五里泉—阿尔山火车站（约400KM 全程约5.5-6小时）</w:t>
      </w:r>
    </w:p>
    <w:p w14:paraId="61D5E8CA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宋体" w:hAnsi="宋体" w:eastAsia="宋体" w:cs="宋体"/>
          <w:b/>
          <w:bCs/>
          <w:color w:val="C55A11" w:themeColor="accent2" w:themeShade="BF"/>
          <w:kern w:val="2"/>
          <w:sz w:val="21"/>
          <w:szCs w:val="21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C55A11" w:themeColor="accent2" w:themeShade="BF"/>
          <w:sz w:val="21"/>
          <w:szCs w:val="21"/>
          <w:u w:val="none"/>
          <w:lang w:val="en-US" w:eastAsia="zh-CN"/>
        </w:rPr>
        <w:t>用餐：</w:t>
      </w:r>
      <w:r>
        <w:rPr>
          <w:rFonts w:hint="eastAsia" w:ascii="宋体" w:hAnsi="宋体" w:eastAsia="宋体" w:cs="宋体"/>
          <w:b/>
          <w:bCs/>
          <w:color w:val="C55A11" w:themeColor="accent2" w:themeShade="BF"/>
          <w:sz w:val="21"/>
          <w:szCs w:val="21"/>
          <w:u w:val="none"/>
          <w:lang w:eastAsia="zh-CN"/>
        </w:rPr>
        <w:t>早餐</w:t>
      </w:r>
      <w:r>
        <w:rPr>
          <w:rFonts w:hint="eastAsia" w:ascii="宋体" w:hAnsi="宋体" w:eastAsia="宋体" w:cs="宋体"/>
          <w:b/>
          <w:bCs/>
          <w:color w:val="C55A11" w:themeColor="accent2" w:themeShade="BF"/>
          <w:sz w:val="21"/>
          <w:szCs w:val="21"/>
          <w:u w:val="none"/>
          <w:lang w:val="en-US" w:eastAsia="zh-CN"/>
        </w:rPr>
        <w:t xml:space="preserve">                                                      住宿：阿尔山</w:t>
      </w:r>
    </w:p>
    <w:p w14:paraId="0EEF0E1F">
      <w:pPr>
        <w:pStyle w:val="14"/>
        <w:spacing w:line="360" w:lineRule="auto"/>
        <w:rPr>
          <w:rFonts w:hint="eastAsia" w:ascii="宋体" w:hAnsi="宋体" w:eastAsia="宋体" w:cs="宋体"/>
          <w:b w:val="0"/>
          <w:bCs w:val="0"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21"/>
          <w:szCs w:val="21"/>
          <w:lang w:val="en-US" w:eastAsia="zh-CN" w:bidi="ar"/>
        </w:rPr>
        <w:t>★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2"/>
          <w:sz w:val="21"/>
          <w:szCs w:val="21"/>
          <w:lang w:val="en-US" w:eastAsia="zh-CN" w:bidi="ar-SA"/>
        </w:rPr>
        <w:t>套娃广场</w:t>
      </w:r>
      <w:r>
        <w:rPr>
          <w:rFonts w:hint="eastAsia" w:asciiTheme="minorEastAsia" w:hAnsiTheme="minorEastAsia" w:cstheme="minorEastAsia"/>
          <w:b/>
          <w:bCs/>
          <w:color w:val="auto"/>
          <w:kern w:val="2"/>
          <w:sz w:val="21"/>
          <w:szCs w:val="21"/>
          <w:lang w:val="en-US" w:eastAsia="zh-CN" w:bidi="ar-SA"/>
        </w:rPr>
        <w:t>（外观）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2"/>
          <w:sz w:val="21"/>
          <w:szCs w:val="21"/>
          <w:lang w:val="en-US" w:eastAsia="zh-CN" w:bidi="ar-SA"/>
        </w:rPr>
        <w:t>，套</w:t>
      </w: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1"/>
          <w:szCs w:val="21"/>
          <w:lang w:val="en-US" w:eastAsia="zh-CN" w:bidi="ar-SA"/>
        </w:rPr>
        <w:t>娃是俄罗斯特产的木制玩具，由多个一样图案的空心木娃娃一个套一个组成而套娃景区呢，顾名思义就是以套娃为主题的景区，具有中、俄、蒙三国风情整个景区就像是一个魔幻的童话乐园。</w:t>
      </w:r>
    </w:p>
    <w:p w14:paraId="75A2A8F2">
      <w:pPr>
        <w:keepNext w:val="0"/>
        <w:keepLines w:val="0"/>
        <w:widowControl/>
        <w:suppressLineNumbers w:val="0"/>
        <w:spacing w:line="360" w:lineRule="auto"/>
        <w:ind w:firstLine="422" w:firstLineChars="200"/>
        <w:jc w:val="left"/>
        <w:rPr>
          <w:rFonts w:hint="eastAsia" w:asciiTheme="minorEastAsia" w:hAnsiTheme="minorEastAsia" w:eastAsiaTheme="minorEastAsia" w:cstheme="minorEastAsia"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21"/>
          <w:szCs w:val="21"/>
          <w:lang w:val="en-US" w:eastAsia="zh-CN" w:bidi="ar"/>
        </w:rPr>
        <w:t>★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2"/>
          <w:sz w:val="21"/>
          <w:szCs w:val="21"/>
          <w:lang w:val="en-US" w:eastAsia="zh-CN" w:bidi="ar-SA"/>
        </w:rPr>
        <w:t>国门景区</w:t>
      </w:r>
      <w:r>
        <w:rPr>
          <w:rFonts w:hint="eastAsia" w:asciiTheme="minorEastAsia" w:hAnsiTheme="minorEastAsia" w:cstheme="minorEastAsia"/>
          <w:b/>
          <w:bCs/>
          <w:color w:val="auto"/>
          <w:kern w:val="2"/>
          <w:sz w:val="21"/>
          <w:szCs w:val="21"/>
          <w:lang w:val="en-US" w:eastAsia="zh-CN" w:bidi="ar-SA"/>
        </w:rPr>
        <w:t>（外观）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color w:val="auto"/>
          <w:kern w:val="2"/>
          <w:sz w:val="21"/>
          <w:szCs w:val="21"/>
          <w:lang w:val="en-US" w:eastAsia="zh-CN" w:bidi="ar-SA"/>
        </w:rPr>
        <w:t>。</w:t>
      </w:r>
    </w:p>
    <w:p w14:paraId="0C37BF43">
      <w:pPr>
        <w:pStyle w:val="14"/>
        <w:shd w:val="clear"/>
        <w:spacing w:line="360" w:lineRule="auto"/>
        <w:rPr>
          <w:rFonts w:hint="eastAsia" w:ascii="宋体" w:hAnsi="宋体" w:eastAsia="宋体" w:cs="宋体"/>
          <w:b w:val="0"/>
          <w:bCs w:val="0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21"/>
          <w:szCs w:val="21"/>
          <w:lang w:val="en-US" w:eastAsia="zh-CN" w:bidi="ar"/>
        </w:rPr>
        <w:t>★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 w:bidi="ar"/>
        </w:rPr>
        <w:t>乘车赴神泉雪城—阿尔山市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1"/>
          <w:szCs w:val="21"/>
          <w:lang w:val="en-US" w:eastAsia="zh-CN" w:bidi="ar"/>
        </w:rPr>
        <w:t>，阿尔山市位于兴安盟西北部，横跨大兴安岭西南山麓，是兴安盟林区的政治、经济、文化中心，阿尔山的美是壮阔而清澈，这里的每一口呼吸都仿佛在净化心灵，满满的健康元素，春夏秋冬任一季节走进阿尔山，这里都不缺乏优美如画的风景。</w:t>
      </w:r>
    </w:p>
    <w:p w14:paraId="181A41C4">
      <w:pPr>
        <w:pStyle w:val="14"/>
        <w:spacing w:line="360" w:lineRule="auto"/>
        <w:rPr>
          <w:rFonts w:hint="default" w:ascii="宋体" w:hAnsi="宋体" w:eastAsia="宋体" w:cs="宋体"/>
          <w:b w:val="0"/>
          <w:bCs w:val="0"/>
          <w:color w:val="auto"/>
          <w:kern w:val="2"/>
          <w:sz w:val="21"/>
          <w:szCs w:val="21"/>
          <w:lang w:val="en-US" w:eastAsia="zh-CN" w:bidi="ar-SA"/>
        </w:rPr>
      </w:pPr>
    </w:p>
    <w:p w14:paraId="16C040B9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宋体" w:hAnsi="宋体" w:eastAsia="宋体" w:cs="宋体"/>
          <w:b/>
          <w:bCs/>
          <w:color w:val="C55A11" w:themeColor="accent2" w:themeShade="BF"/>
          <w:kern w:val="2"/>
          <w:sz w:val="21"/>
          <w:szCs w:val="21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C55A11" w:themeColor="accent2" w:themeShade="BF"/>
          <w:kern w:val="2"/>
          <w:sz w:val="21"/>
          <w:szCs w:val="21"/>
          <w:u w:val="none"/>
          <w:lang w:val="en-US" w:eastAsia="zh-CN" w:bidi="ar-SA"/>
        </w:rPr>
        <w:t>第八天：阿尔山—阿尔山国家森林公园（约62KM  车程约1小时）—阿尔山火车站（约62KM  车程约1小时）</w:t>
      </w:r>
    </w:p>
    <w:p w14:paraId="3A100ACD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宋体" w:hAnsi="宋体" w:eastAsia="宋体" w:cs="宋体"/>
          <w:b/>
          <w:bCs/>
          <w:color w:val="C55A11" w:themeColor="accent2" w:themeShade="BF"/>
          <w:kern w:val="2"/>
          <w:sz w:val="21"/>
          <w:szCs w:val="21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C55A11" w:themeColor="accent2" w:themeShade="BF"/>
          <w:kern w:val="2"/>
          <w:sz w:val="21"/>
          <w:szCs w:val="21"/>
          <w:u w:val="none"/>
          <w:lang w:val="en-US" w:eastAsia="zh-CN" w:bidi="ar-SA"/>
        </w:rPr>
        <w:t>用餐：早餐                                                      住宿：阿尔山</w:t>
      </w:r>
    </w:p>
    <w:p w14:paraId="7CB25B59">
      <w:pPr>
        <w:keepNext w:val="0"/>
        <w:keepLines w:val="0"/>
        <w:widowControl/>
        <w:suppressLineNumbers w:val="0"/>
        <w:shd w:val="clear"/>
        <w:spacing w:line="360" w:lineRule="auto"/>
        <w:ind w:firstLine="422" w:firstLineChars="200"/>
        <w:jc w:val="left"/>
        <w:rPr>
          <w:rFonts w:hint="eastAsia" w:ascii="宋体" w:hAnsi="宋体" w:eastAsia="宋体" w:cs="宋体"/>
          <w:b w:val="0"/>
          <w:bCs w:val="0"/>
          <w:color w:val="auto"/>
          <w:kern w:val="2"/>
          <w:sz w:val="21"/>
          <w:szCs w:val="21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 w:bidi="ar"/>
        </w:rPr>
        <w:t>★</w:t>
      </w:r>
      <w:r>
        <w:rPr>
          <w:rFonts w:hint="eastAsia" w:ascii="宋体" w:hAnsi="宋体" w:eastAsia="宋体" w:cs="宋体"/>
          <w:b/>
          <w:bCs/>
          <w:color w:val="auto"/>
          <w:kern w:val="2"/>
          <w:sz w:val="21"/>
          <w:szCs w:val="21"/>
          <w:u w:val="none"/>
          <w:lang w:val="en-US" w:eastAsia="zh-CN" w:bidi="ar-SA"/>
        </w:rPr>
        <w:t>阿尔山国家森林公园</w:t>
      </w: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1"/>
          <w:szCs w:val="21"/>
          <w:u w:val="none"/>
          <w:lang w:val="en-US" w:eastAsia="zh-CN" w:bidi="ar-SA"/>
        </w:rPr>
        <w:t>，绿色林海、银色河流构成一幅绝美画卷。参观中国第三大天池——</w:t>
      </w:r>
      <w:r>
        <w:rPr>
          <w:rFonts w:hint="eastAsia" w:ascii="宋体" w:hAnsi="宋体" w:eastAsia="宋体" w:cs="宋体"/>
          <w:b/>
          <w:bCs/>
          <w:color w:val="auto"/>
          <w:kern w:val="2"/>
          <w:sz w:val="21"/>
          <w:szCs w:val="21"/>
          <w:u w:val="none"/>
          <w:lang w:val="en-US" w:eastAsia="zh-CN" w:bidi="ar-SA"/>
        </w:rPr>
        <w:t>阿尔山天池</w:t>
      </w: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1"/>
          <w:szCs w:val="21"/>
          <w:u w:val="none"/>
          <w:lang w:val="en-US" w:eastAsia="zh-CN" w:bidi="ar-SA"/>
        </w:rPr>
        <w:t>，感受大自然的鬼斧神工。如果从天空俯视天池，天池像一滴水滴，镶嵌在雄伟瑰丽、林木苍翠的高山之巅，池水深不可测，神奇的是久雨水位不升，久旱水位不降。游览火山堰塞湖--</w:t>
      </w:r>
      <w:r>
        <w:rPr>
          <w:rFonts w:hint="eastAsia" w:ascii="宋体" w:hAnsi="宋体" w:eastAsia="宋体" w:cs="宋体"/>
          <w:b/>
          <w:bCs/>
          <w:color w:val="auto"/>
          <w:kern w:val="2"/>
          <w:sz w:val="21"/>
          <w:szCs w:val="21"/>
          <w:u w:val="none"/>
          <w:lang w:val="en-US" w:eastAsia="zh-CN" w:bidi="ar-SA"/>
        </w:rPr>
        <w:t>杜鹃湖</w:t>
      </w: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1"/>
          <w:szCs w:val="21"/>
          <w:u w:val="none"/>
          <w:lang w:val="en-US" w:eastAsia="zh-CN" w:bidi="ar-SA"/>
        </w:rPr>
        <w:t>，它是火山喷发期由于熔岩壅塞河谷切断河流形成的堰塞湖，为流动活水湖，四季风景美不胜收。公园内午餐，餐后观赏亚洲第一火山熔岩地貌——</w:t>
      </w:r>
      <w:r>
        <w:rPr>
          <w:rFonts w:hint="eastAsia" w:ascii="宋体" w:hAnsi="宋体" w:eastAsia="宋体" w:cs="宋体"/>
          <w:b/>
          <w:bCs/>
          <w:color w:val="auto"/>
          <w:kern w:val="2"/>
          <w:sz w:val="21"/>
          <w:szCs w:val="21"/>
          <w:u w:val="none"/>
          <w:lang w:val="en-US" w:eastAsia="zh-CN" w:bidi="ar-SA"/>
        </w:rPr>
        <w:t>石塘林</w:t>
      </w: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1"/>
          <w:szCs w:val="21"/>
          <w:u w:val="none"/>
          <w:lang w:val="en-US" w:eastAsia="zh-CN" w:bidi="ar-SA"/>
        </w:rPr>
        <w:t>，大兴安岭奇景之一，为第四纪火山喷发的地质遗迹，地质构造、土壤、植生物均保持原始状态，生物多样复杂。赏素有夏日冰川美誉的哈拉哈河风景河段--</w:t>
      </w:r>
      <w:r>
        <w:rPr>
          <w:rFonts w:hint="eastAsia" w:ascii="宋体" w:hAnsi="宋体" w:eastAsia="宋体" w:cs="宋体"/>
          <w:b/>
          <w:bCs/>
          <w:color w:val="auto"/>
          <w:kern w:val="2"/>
          <w:sz w:val="21"/>
          <w:szCs w:val="21"/>
          <w:u w:val="none"/>
          <w:lang w:val="en-US" w:eastAsia="zh-CN" w:bidi="ar-SA"/>
        </w:rPr>
        <w:t>三潭峡</w:t>
      </w: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1"/>
          <w:szCs w:val="21"/>
          <w:u w:val="none"/>
          <w:lang w:val="en-US" w:eastAsia="zh-CN" w:bidi="ar-SA"/>
        </w:rPr>
        <w:t>，三潭峡是哈拉哈河的上游，与天池山遥相呼应。由映松潭、映壁潭、龙凤潭三个深潭组成。峡谷长约2公里，哈拉哈河从河谷穿三潭峡过，珠飞玉溅，火山熔岩布满河床，水深处波平如镜。</w:t>
      </w:r>
    </w:p>
    <w:p w14:paraId="2F478F57">
      <w:pPr>
        <w:pStyle w:val="14"/>
        <w:shd w:val="clear"/>
        <w:spacing w:line="360" w:lineRule="auto"/>
        <w:rPr>
          <w:rFonts w:hint="eastAsia" w:ascii="宋体" w:hAnsi="宋体" w:eastAsia="宋体" w:cs="宋体"/>
          <w:b w:val="0"/>
          <w:bCs w:val="0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21"/>
          <w:szCs w:val="21"/>
          <w:lang w:val="en-US" w:eastAsia="zh-CN" w:bidi="ar"/>
        </w:rPr>
        <w:t>★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 w:bidi="ar"/>
        </w:rPr>
        <w:t>观日伪时期建造的阿尔山火车站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1"/>
          <w:szCs w:val="21"/>
          <w:lang w:val="en-US" w:eastAsia="zh-CN" w:bidi="ar"/>
        </w:rPr>
        <w:t>：它是一幢东洋风格的日本式建筑，就像从宫崎骏的漫画中走来一样，精致小巧，它修建于 1937 年，主楼构造是用砖、木材、花岗岩、钢筋、水泥混合建造的两层建筑物。一层外壁周围是用花岗岩砌的乱插石墙，楼顶用赭色水泥覆盖， 整个火车站保存完好，至今还在继续使用，在与这个具有浓郁异域风情的火车站合影留念。</w:t>
      </w:r>
    </w:p>
    <w:p w14:paraId="3377C6D0">
      <w:pPr>
        <w:keepNext w:val="0"/>
        <w:keepLines w:val="0"/>
        <w:widowControl/>
        <w:suppressLineNumbers w:val="0"/>
        <w:shd w:val="clear"/>
        <w:spacing w:line="360" w:lineRule="auto"/>
        <w:ind w:firstLine="420" w:firstLineChars="200"/>
        <w:jc w:val="left"/>
        <w:rPr>
          <w:rFonts w:hint="eastAsia" w:ascii="宋体" w:hAnsi="宋体" w:eastAsia="宋体" w:cs="宋体"/>
          <w:b w:val="0"/>
          <w:bCs w:val="0"/>
          <w:color w:val="auto"/>
          <w:kern w:val="2"/>
          <w:sz w:val="21"/>
          <w:szCs w:val="21"/>
          <w:u w:val="none"/>
          <w:lang w:val="en-US" w:eastAsia="zh-CN" w:bidi="ar-SA"/>
        </w:rPr>
      </w:pPr>
    </w:p>
    <w:p w14:paraId="0B6F56FC">
      <w:pPr>
        <w:spacing w:line="360" w:lineRule="auto"/>
        <w:rPr>
          <w:rFonts w:hint="eastAsia" w:ascii="宋体" w:hAnsi="宋体" w:eastAsia="宋体" w:cs="宋体"/>
          <w:b/>
          <w:bCs/>
          <w:color w:val="C55A11" w:themeColor="accent2" w:themeShade="BF"/>
          <w:kern w:val="2"/>
          <w:sz w:val="21"/>
          <w:szCs w:val="21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C55A11" w:themeColor="accent2" w:themeShade="BF"/>
          <w:kern w:val="2"/>
          <w:sz w:val="21"/>
          <w:szCs w:val="21"/>
          <w:u w:val="none"/>
          <w:lang w:val="en-US" w:eastAsia="zh-CN" w:bidi="ar-SA"/>
        </w:rPr>
        <w:t>第九天：阿尔山—五里泉圣水—呼伦贝尔历史博物馆—成吉思汗广场—海拉尔（约290KM  约4.5小时）</w:t>
      </w:r>
    </w:p>
    <w:p w14:paraId="4E928C42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宋体" w:hAnsi="宋体" w:eastAsia="宋体" w:cs="宋体"/>
          <w:b/>
          <w:bCs/>
          <w:color w:val="C55A11" w:themeColor="accent2" w:themeShade="BF"/>
          <w:kern w:val="2"/>
          <w:sz w:val="21"/>
          <w:szCs w:val="21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C55A11" w:themeColor="accent2" w:themeShade="BF"/>
          <w:kern w:val="2"/>
          <w:sz w:val="21"/>
          <w:szCs w:val="21"/>
          <w:u w:val="none"/>
          <w:lang w:val="en-US" w:eastAsia="zh-CN" w:bidi="ar-SA"/>
        </w:rPr>
        <w:t>用餐：早餐                                                住宿：温馨的家</w:t>
      </w:r>
    </w:p>
    <w:p w14:paraId="4D533023">
      <w:pPr>
        <w:pStyle w:val="14"/>
        <w:shd w:val="clear"/>
        <w:spacing w:line="360" w:lineRule="auto"/>
        <w:rPr>
          <w:rFonts w:hint="eastAsia" w:ascii="宋体" w:hAnsi="宋体" w:eastAsia="宋体" w:cs="宋体"/>
          <w:b w:val="0"/>
          <w:bCs w:val="0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21"/>
          <w:szCs w:val="21"/>
          <w:lang w:val="en-US" w:eastAsia="zh-CN" w:bidi="ar"/>
        </w:rPr>
        <w:t>★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 w:bidi="ar"/>
        </w:rPr>
        <w:t>品尝五里泉圣水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1"/>
          <w:szCs w:val="21"/>
          <w:lang w:val="en-US" w:eastAsia="zh-CN" w:bidi="ar"/>
        </w:rPr>
        <w:t>，五里泉因距阿尔山市北 5 华里处而称为五里泉，杨成武老将军称五里泉为“天下奇泉、人间圣水”，著名泉水专家张勃夫教授赞其为“天下第一奇特 大泉”。</w:t>
      </w:r>
    </w:p>
    <w:p w14:paraId="7D89C91F">
      <w:pPr>
        <w:keepNext w:val="0"/>
        <w:keepLines w:val="0"/>
        <w:pageBreakBefore w:val="0"/>
        <w:widowControl w:val="0"/>
        <w:shd w:val="clear"/>
        <w:tabs>
          <w:tab w:val="left" w:pos="46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返回草原明珠海拉尔。</w:t>
      </w:r>
    </w:p>
    <w:p w14:paraId="2452416D">
      <w:pPr>
        <w:keepNext w:val="0"/>
        <w:keepLines w:val="0"/>
        <w:widowControl/>
        <w:suppressLineNumbers w:val="0"/>
        <w:spacing w:line="360" w:lineRule="auto"/>
        <w:ind w:left="19" w:leftChars="9" w:firstLine="379" w:firstLineChars="180"/>
        <w:jc w:val="left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21"/>
          <w:szCs w:val="21"/>
          <w:lang w:val="en-US" w:eastAsia="zh-CN" w:bidi="ar"/>
        </w:rPr>
        <w:t>★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2"/>
          <w:sz w:val="21"/>
          <w:szCs w:val="21"/>
          <w:lang w:val="en-US" w:eastAsia="zh-CN" w:bidi="ar-SA"/>
        </w:rPr>
        <w:t>呼伦贝尔历史博物馆（周一闭馆）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1"/>
          <w:szCs w:val="21"/>
          <w:lang w:val="en-US" w:eastAsia="zh-CN" w:bidi="ar-SA"/>
        </w:rPr>
        <w:t>，呼伦贝尔历史悠久、文化灿烂、文物资源丰富。精雕细致的石器、玲珑剔透的玉器、美观实用的陶器以及绘制在大兴安岭森林岩石上拙朴的岩画，记录了呼伦贝尔远古人类的生活印记和他们创造的灿烂文化。</w:t>
      </w:r>
    </w:p>
    <w:p w14:paraId="11124439"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2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21"/>
          <w:szCs w:val="21"/>
          <w:lang w:val="en-US" w:eastAsia="zh-CN" w:bidi="ar"/>
        </w:rPr>
        <w:t>★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成吉思汗广场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是海拉尔中心城区的标志性景点之一，2007年成吉思汗广场经过二期工程建设，新建有“成吉思汗”主题雕塑、火撑子、查干苏鲁定、成吉思汗的战将群雕、成吉思汗箴言碑林、成吉思汗迎亲铜雕、成吉思汗与呼伦贝尔浮雕、巴彦额尔敦敖包等景观，充分再现了成吉思汗的一生，同时展示了草原之都海拉尔的蒙元文化内涵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  <w:t>。</w:t>
      </w:r>
    </w:p>
    <w:p w14:paraId="3ECCAB1A">
      <w:pPr>
        <w:pStyle w:val="14"/>
        <w:spacing w:line="360" w:lineRule="auto"/>
        <w:rPr>
          <w:rFonts w:hint="eastAsia" w:ascii="宋体" w:hAnsi="宋体" w:eastAsia="宋体" w:cs="宋体"/>
          <w:b w:val="0"/>
          <w:bCs w:val="0"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1"/>
          <w:szCs w:val="21"/>
          <w:lang w:val="en-US" w:eastAsia="zh-CN" w:bidi="ar-SA"/>
        </w:rPr>
        <w:t>晚餐可自费品尝当地特色涮火锅。</w:t>
      </w:r>
    </w:p>
    <w:p w14:paraId="32F6A0CD">
      <w:pPr>
        <w:pStyle w:val="14"/>
        <w:spacing w:line="360" w:lineRule="auto"/>
        <w:rPr>
          <w:rFonts w:hint="eastAsia" w:ascii="宋体" w:hAnsi="宋体" w:eastAsia="宋体" w:cs="宋体"/>
          <w:b w:val="0"/>
          <w:bCs w:val="0"/>
          <w:color w:val="auto"/>
          <w:kern w:val="2"/>
          <w:sz w:val="21"/>
          <w:szCs w:val="21"/>
          <w:lang w:val="en-US" w:eastAsia="zh-CN" w:bidi="ar-SA"/>
        </w:rPr>
      </w:pPr>
    </w:p>
    <w:p w14:paraId="1F8305F9">
      <w:pPr>
        <w:spacing w:line="360" w:lineRule="auto"/>
        <w:rPr>
          <w:rFonts w:hint="default" w:ascii="宋体" w:hAnsi="宋体" w:eastAsia="宋体" w:cs="宋体"/>
          <w:b/>
          <w:bCs/>
          <w:color w:val="C55A11" w:themeColor="accent2" w:themeShade="BF"/>
          <w:kern w:val="2"/>
          <w:sz w:val="21"/>
          <w:szCs w:val="21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C55A11" w:themeColor="accent2" w:themeShade="BF"/>
          <w:kern w:val="2"/>
          <w:sz w:val="21"/>
          <w:szCs w:val="21"/>
          <w:u w:val="none"/>
          <w:lang w:val="en-US" w:eastAsia="zh-CN" w:bidi="ar-SA"/>
        </w:rPr>
        <w:t>第十天：海拉尔——常州</w:t>
      </w:r>
    </w:p>
    <w:p w14:paraId="452AE8A5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宋体" w:hAnsi="宋体" w:eastAsia="宋体" w:cs="宋体"/>
          <w:b/>
          <w:bCs/>
          <w:color w:val="C55A11" w:themeColor="accent2" w:themeShade="BF"/>
          <w:kern w:val="2"/>
          <w:sz w:val="21"/>
          <w:szCs w:val="21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C55A11" w:themeColor="accent2" w:themeShade="BF"/>
          <w:kern w:val="2"/>
          <w:sz w:val="21"/>
          <w:szCs w:val="21"/>
          <w:u w:val="none"/>
          <w:lang w:val="en-US" w:eastAsia="zh-CN" w:bidi="ar-SA"/>
        </w:rPr>
        <w:t>用餐：早餐                                                住宿：温馨的家</w:t>
      </w:r>
    </w:p>
    <w:p w14:paraId="52772862">
      <w:pPr>
        <w:pStyle w:val="14"/>
        <w:spacing w:line="360" w:lineRule="auto"/>
        <w:rPr>
          <w:rFonts w:hint="default" w:ascii="宋体" w:hAnsi="宋体" w:eastAsia="宋体" w:cs="宋体"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1"/>
          <w:szCs w:val="21"/>
          <w:lang w:val="en-US" w:eastAsia="zh-CN" w:bidi="ar-SA"/>
        </w:rPr>
        <w:t>早餐后，乘航班返回温馨的家。结束愉快的呼伦贝尔奇遇之旅！</w:t>
      </w:r>
    </w:p>
    <w:p w14:paraId="40C365B4">
      <w:pPr>
        <w:pStyle w:val="14"/>
        <w:spacing w:line="360" w:lineRule="auto"/>
        <w:ind w:left="0" w:leftChars="0" w:firstLine="0" w:firstLineChars="0"/>
        <w:rPr>
          <w:rFonts w:hint="eastAsia" w:ascii="宋体" w:hAnsi="宋体" w:eastAsia="宋体" w:cs="宋体"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1"/>
          <w:szCs w:val="21"/>
          <w:lang w:val="en-US" w:eastAsia="zh-CN" w:bidi="ar-SA"/>
        </w:rPr>
        <w:t>*以上行程时间安排可能会因天气、路况等原因做相应调整，敬请谅解。</w:t>
      </w:r>
    </w:p>
    <w:p w14:paraId="2E460E5C">
      <w:pPr>
        <w:pStyle w:val="14"/>
        <w:spacing w:line="360" w:lineRule="auto"/>
        <w:rPr>
          <w:rFonts w:hint="eastAsia" w:ascii="宋体" w:hAnsi="宋体" w:eastAsia="宋体" w:cs="宋体"/>
          <w:b w:val="0"/>
          <w:bCs w:val="0"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1"/>
          <w:szCs w:val="21"/>
          <w:lang w:val="en-US" w:eastAsia="zh-CN" w:bidi="ar-SA"/>
        </w:rPr>
        <w:t>返回草原明珠海拉尔。</w:t>
      </w:r>
    </w:p>
    <w:p w14:paraId="5EB9DB9B">
      <w:pPr>
        <w:spacing w:line="360" w:lineRule="auto"/>
        <w:rPr>
          <w:rFonts w:hint="default" w:ascii="宋体" w:hAnsi="宋体" w:eastAsia="宋体" w:cs="宋体"/>
          <w:b/>
          <w:bCs/>
          <w:color w:val="C55A11" w:themeColor="accent2" w:themeShade="BF"/>
          <w:kern w:val="2"/>
          <w:sz w:val="21"/>
          <w:szCs w:val="21"/>
          <w:u w:val="none"/>
          <w:lang w:val="en-US" w:eastAsia="zh-CN" w:bidi="ar-SA"/>
        </w:rPr>
      </w:pPr>
    </w:p>
    <w:sectPr>
      <w:type w:val="continuous"/>
      <w:pgSz w:w="11906" w:h="16838"/>
      <w:pgMar w:top="607" w:right="720" w:bottom="607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鼎行楷碑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displayBackgroundShape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zZWU1NjIxZjlkMDE5MzllM2ZjOTY2MjAzOTZhNzgifQ=="/>
    <w:docVar w:name="KSO_WPS_MARK_KEY" w:val="3d56291c-4d6c-437d-909e-0c37da0684c1"/>
  </w:docVars>
  <w:rsids>
    <w:rsidRoot w:val="00292608"/>
    <w:rsid w:val="00015A91"/>
    <w:rsid w:val="00067D3E"/>
    <w:rsid w:val="00083B18"/>
    <w:rsid w:val="000862F1"/>
    <w:rsid w:val="000C4A03"/>
    <w:rsid w:val="000C5D0E"/>
    <w:rsid w:val="00137707"/>
    <w:rsid w:val="00166F6A"/>
    <w:rsid w:val="001714D2"/>
    <w:rsid w:val="001B31C1"/>
    <w:rsid w:val="001B7DF6"/>
    <w:rsid w:val="002561EC"/>
    <w:rsid w:val="00275E55"/>
    <w:rsid w:val="00286BC2"/>
    <w:rsid w:val="00292608"/>
    <w:rsid w:val="002D583D"/>
    <w:rsid w:val="00313D54"/>
    <w:rsid w:val="00326AC1"/>
    <w:rsid w:val="003630BD"/>
    <w:rsid w:val="003C5C1A"/>
    <w:rsid w:val="00402BC5"/>
    <w:rsid w:val="00456B16"/>
    <w:rsid w:val="004C641C"/>
    <w:rsid w:val="004F6B38"/>
    <w:rsid w:val="005566AC"/>
    <w:rsid w:val="00597C59"/>
    <w:rsid w:val="005B0540"/>
    <w:rsid w:val="005B5649"/>
    <w:rsid w:val="00642FF9"/>
    <w:rsid w:val="006602A3"/>
    <w:rsid w:val="00674AAF"/>
    <w:rsid w:val="00693C04"/>
    <w:rsid w:val="006B75DE"/>
    <w:rsid w:val="007344A2"/>
    <w:rsid w:val="0075548A"/>
    <w:rsid w:val="007774E9"/>
    <w:rsid w:val="007C20E4"/>
    <w:rsid w:val="007E1FC0"/>
    <w:rsid w:val="0084386F"/>
    <w:rsid w:val="00854661"/>
    <w:rsid w:val="00875ED5"/>
    <w:rsid w:val="008A4222"/>
    <w:rsid w:val="00910AC4"/>
    <w:rsid w:val="00925821"/>
    <w:rsid w:val="00973398"/>
    <w:rsid w:val="00984ABA"/>
    <w:rsid w:val="009931E0"/>
    <w:rsid w:val="00995A8F"/>
    <w:rsid w:val="00A26B60"/>
    <w:rsid w:val="00A41600"/>
    <w:rsid w:val="00AA269C"/>
    <w:rsid w:val="00AA668F"/>
    <w:rsid w:val="00AB187B"/>
    <w:rsid w:val="00AB5AF2"/>
    <w:rsid w:val="00AD43E6"/>
    <w:rsid w:val="00AE5B04"/>
    <w:rsid w:val="00AF4A07"/>
    <w:rsid w:val="00B07265"/>
    <w:rsid w:val="00B7307E"/>
    <w:rsid w:val="00B73DF5"/>
    <w:rsid w:val="00BA41CF"/>
    <w:rsid w:val="00BB47F2"/>
    <w:rsid w:val="00BD5215"/>
    <w:rsid w:val="00BE13E8"/>
    <w:rsid w:val="00BE389F"/>
    <w:rsid w:val="00C07B0D"/>
    <w:rsid w:val="00C12DC5"/>
    <w:rsid w:val="00C37A40"/>
    <w:rsid w:val="00C76D02"/>
    <w:rsid w:val="00D06ACA"/>
    <w:rsid w:val="00D222CC"/>
    <w:rsid w:val="00D50291"/>
    <w:rsid w:val="00D62E02"/>
    <w:rsid w:val="00DB17B3"/>
    <w:rsid w:val="00DB7A46"/>
    <w:rsid w:val="00DC46C1"/>
    <w:rsid w:val="00E21489"/>
    <w:rsid w:val="00E642E9"/>
    <w:rsid w:val="00EB704C"/>
    <w:rsid w:val="00EB788F"/>
    <w:rsid w:val="00ED39B0"/>
    <w:rsid w:val="00F048C1"/>
    <w:rsid w:val="00F1386C"/>
    <w:rsid w:val="00F91E69"/>
    <w:rsid w:val="00FB5D2C"/>
    <w:rsid w:val="00FD48BB"/>
    <w:rsid w:val="011B6997"/>
    <w:rsid w:val="013C107F"/>
    <w:rsid w:val="017D752F"/>
    <w:rsid w:val="019E414F"/>
    <w:rsid w:val="01A85D51"/>
    <w:rsid w:val="01B27D79"/>
    <w:rsid w:val="01F15374"/>
    <w:rsid w:val="02090B42"/>
    <w:rsid w:val="021F6013"/>
    <w:rsid w:val="025C676A"/>
    <w:rsid w:val="026F652B"/>
    <w:rsid w:val="02757B10"/>
    <w:rsid w:val="027C2985"/>
    <w:rsid w:val="02842934"/>
    <w:rsid w:val="02896BCF"/>
    <w:rsid w:val="02CB1CF7"/>
    <w:rsid w:val="02D60734"/>
    <w:rsid w:val="0329666F"/>
    <w:rsid w:val="032B6C3A"/>
    <w:rsid w:val="035E5EC0"/>
    <w:rsid w:val="036A3182"/>
    <w:rsid w:val="037403E7"/>
    <w:rsid w:val="03AE318B"/>
    <w:rsid w:val="04293D3B"/>
    <w:rsid w:val="042A3990"/>
    <w:rsid w:val="044C6CC0"/>
    <w:rsid w:val="045D2FDC"/>
    <w:rsid w:val="04C276A9"/>
    <w:rsid w:val="052878D5"/>
    <w:rsid w:val="052A7DFA"/>
    <w:rsid w:val="05C144EA"/>
    <w:rsid w:val="05E849EB"/>
    <w:rsid w:val="063876A4"/>
    <w:rsid w:val="066575E6"/>
    <w:rsid w:val="069C086B"/>
    <w:rsid w:val="070C344A"/>
    <w:rsid w:val="07154F4A"/>
    <w:rsid w:val="071814AE"/>
    <w:rsid w:val="071D1E1B"/>
    <w:rsid w:val="072E7CDB"/>
    <w:rsid w:val="07712B7C"/>
    <w:rsid w:val="077E1A2E"/>
    <w:rsid w:val="07E1307C"/>
    <w:rsid w:val="080A32C2"/>
    <w:rsid w:val="086673FC"/>
    <w:rsid w:val="086D07FB"/>
    <w:rsid w:val="08AB1D8C"/>
    <w:rsid w:val="08F51044"/>
    <w:rsid w:val="09133470"/>
    <w:rsid w:val="09150170"/>
    <w:rsid w:val="0982220C"/>
    <w:rsid w:val="09951914"/>
    <w:rsid w:val="09B259BF"/>
    <w:rsid w:val="09BB741E"/>
    <w:rsid w:val="09DE0562"/>
    <w:rsid w:val="09E4476D"/>
    <w:rsid w:val="0A0F2E11"/>
    <w:rsid w:val="0A2E70A5"/>
    <w:rsid w:val="0A3B41F5"/>
    <w:rsid w:val="0A5953C0"/>
    <w:rsid w:val="0A6D076F"/>
    <w:rsid w:val="0A7B30EB"/>
    <w:rsid w:val="0B957346"/>
    <w:rsid w:val="0BBF79FD"/>
    <w:rsid w:val="0BC84B48"/>
    <w:rsid w:val="0BCA320C"/>
    <w:rsid w:val="0C1B7B50"/>
    <w:rsid w:val="0C972130"/>
    <w:rsid w:val="0C984649"/>
    <w:rsid w:val="0DBE4FF5"/>
    <w:rsid w:val="0DC405F0"/>
    <w:rsid w:val="0DDD6D83"/>
    <w:rsid w:val="0E1B7FD7"/>
    <w:rsid w:val="0E4534B6"/>
    <w:rsid w:val="0EA52532"/>
    <w:rsid w:val="0EDD037B"/>
    <w:rsid w:val="0EE911B1"/>
    <w:rsid w:val="0EF4431F"/>
    <w:rsid w:val="0F091448"/>
    <w:rsid w:val="0F1E0644"/>
    <w:rsid w:val="0F2219EC"/>
    <w:rsid w:val="0F5D71DF"/>
    <w:rsid w:val="0F6A5060"/>
    <w:rsid w:val="0F7C4C9F"/>
    <w:rsid w:val="0FAA6421"/>
    <w:rsid w:val="0FC1507C"/>
    <w:rsid w:val="0FE443F8"/>
    <w:rsid w:val="0FF30ADF"/>
    <w:rsid w:val="100F1541"/>
    <w:rsid w:val="102D7344"/>
    <w:rsid w:val="10473442"/>
    <w:rsid w:val="107946AD"/>
    <w:rsid w:val="108B130F"/>
    <w:rsid w:val="110E24CC"/>
    <w:rsid w:val="113531B7"/>
    <w:rsid w:val="113628E1"/>
    <w:rsid w:val="11371D23"/>
    <w:rsid w:val="114710E3"/>
    <w:rsid w:val="118149F9"/>
    <w:rsid w:val="1197186C"/>
    <w:rsid w:val="11D131EA"/>
    <w:rsid w:val="122907E8"/>
    <w:rsid w:val="125D0492"/>
    <w:rsid w:val="12686758"/>
    <w:rsid w:val="12A40822"/>
    <w:rsid w:val="12FF1461"/>
    <w:rsid w:val="132F1E2E"/>
    <w:rsid w:val="1360023A"/>
    <w:rsid w:val="136775E5"/>
    <w:rsid w:val="137A5382"/>
    <w:rsid w:val="13853036"/>
    <w:rsid w:val="1387755C"/>
    <w:rsid w:val="140D022C"/>
    <w:rsid w:val="14384A25"/>
    <w:rsid w:val="143A6CDD"/>
    <w:rsid w:val="144736B5"/>
    <w:rsid w:val="146D101F"/>
    <w:rsid w:val="147B69EE"/>
    <w:rsid w:val="14C35EB7"/>
    <w:rsid w:val="14C91E0F"/>
    <w:rsid w:val="14D34A3F"/>
    <w:rsid w:val="14DE58BA"/>
    <w:rsid w:val="14E353FD"/>
    <w:rsid w:val="151F6518"/>
    <w:rsid w:val="154C2AAC"/>
    <w:rsid w:val="154C6CC8"/>
    <w:rsid w:val="15543DCE"/>
    <w:rsid w:val="156D4E90"/>
    <w:rsid w:val="15976882"/>
    <w:rsid w:val="16105C08"/>
    <w:rsid w:val="16F17944"/>
    <w:rsid w:val="16F20D6F"/>
    <w:rsid w:val="1715758D"/>
    <w:rsid w:val="17301673"/>
    <w:rsid w:val="176B74DA"/>
    <w:rsid w:val="179664AD"/>
    <w:rsid w:val="17B01BD2"/>
    <w:rsid w:val="17B55E8F"/>
    <w:rsid w:val="17C04F0F"/>
    <w:rsid w:val="17FE3A32"/>
    <w:rsid w:val="1811244B"/>
    <w:rsid w:val="181C61BA"/>
    <w:rsid w:val="183121A5"/>
    <w:rsid w:val="18643163"/>
    <w:rsid w:val="18B13993"/>
    <w:rsid w:val="191A306D"/>
    <w:rsid w:val="19281537"/>
    <w:rsid w:val="19650358"/>
    <w:rsid w:val="19663439"/>
    <w:rsid w:val="196B31D8"/>
    <w:rsid w:val="19A075E2"/>
    <w:rsid w:val="1A2F6BB8"/>
    <w:rsid w:val="1A9E4E30"/>
    <w:rsid w:val="1AA224D3"/>
    <w:rsid w:val="1B243F9E"/>
    <w:rsid w:val="1B7D7F7E"/>
    <w:rsid w:val="1B86649D"/>
    <w:rsid w:val="1B8F790E"/>
    <w:rsid w:val="1BCD2479"/>
    <w:rsid w:val="1BD25A4D"/>
    <w:rsid w:val="1BDD6DF0"/>
    <w:rsid w:val="1BF649D3"/>
    <w:rsid w:val="1C431506"/>
    <w:rsid w:val="1C47619F"/>
    <w:rsid w:val="1C80194D"/>
    <w:rsid w:val="1CCD6243"/>
    <w:rsid w:val="1CEE013B"/>
    <w:rsid w:val="1CF074F6"/>
    <w:rsid w:val="1D44297A"/>
    <w:rsid w:val="1D5A02D2"/>
    <w:rsid w:val="1D666D95"/>
    <w:rsid w:val="1D970A90"/>
    <w:rsid w:val="1E051EB0"/>
    <w:rsid w:val="1E2728C6"/>
    <w:rsid w:val="1E2C58E8"/>
    <w:rsid w:val="1E586DCA"/>
    <w:rsid w:val="1E6355CC"/>
    <w:rsid w:val="1E6D2CDA"/>
    <w:rsid w:val="1E8E719C"/>
    <w:rsid w:val="1ED05D2D"/>
    <w:rsid w:val="1EE901C3"/>
    <w:rsid w:val="1EED2773"/>
    <w:rsid w:val="1F201B9D"/>
    <w:rsid w:val="1F7D3F22"/>
    <w:rsid w:val="1FA64C01"/>
    <w:rsid w:val="1FD46237"/>
    <w:rsid w:val="20942A74"/>
    <w:rsid w:val="20FC3176"/>
    <w:rsid w:val="211D776A"/>
    <w:rsid w:val="212E3C86"/>
    <w:rsid w:val="214D50BC"/>
    <w:rsid w:val="21C73455"/>
    <w:rsid w:val="21E112ED"/>
    <w:rsid w:val="21FC6B0E"/>
    <w:rsid w:val="227D0FE5"/>
    <w:rsid w:val="22E776A2"/>
    <w:rsid w:val="22F015DA"/>
    <w:rsid w:val="22F8048F"/>
    <w:rsid w:val="23254FC8"/>
    <w:rsid w:val="23810484"/>
    <w:rsid w:val="247B53D6"/>
    <w:rsid w:val="24A501A2"/>
    <w:rsid w:val="256166C9"/>
    <w:rsid w:val="25861D82"/>
    <w:rsid w:val="258752E6"/>
    <w:rsid w:val="2593624D"/>
    <w:rsid w:val="25BC39F6"/>
    <w:rsid w:val="25CB2C46"/>
    <w:rsid w:val="25E742D8"/>
    <w:rsid w:val="266B5527"/>
    <w:rsid w:val="26EE44AB"/>
    <w:rsid w:val="26F92A28"/>
    <w:rsid w:val="27045F9E"/>
    <w:rsid w:val="271E2C37"/>
    <w:rsid w:val="274606A8"/>
    <w:rsid w:val="277F1064"/>
    <w:rsid w:val="280C1053"/>
    <w:rsid w:val="281469E6"/>
    <w:rsid w:val="283A7B68"/>
    <w:rsid w:val="28820C7B"/>
    <w:rsid w:val="28A26E6A"/>
    <w:rsid w:val="28CC790F"/>
    <w:rsid w:val="28EF40E2"/>
    <w:rsid w:val="28F65471"/>
    <w:rsid w:val="29776325"/>
    <w:rsid w:val="29A9603F"/>
    <w:rsid w:val="29B72B6A"/>
    <w:rsid w:val="29BD6562"/>
    <w:rsid w:val="29D15596"/>
    <w:rsid w:val="29F027A1"/>
    <w:rsid w:val="2A621B97"/>
    <w:rsid w:val="2A6F7993"/>
    <w:rsid w:val="2A846C6A"/>
    <w:rsid w:val="2ACB6489"/>
    <w:rsid w:val="2ADC4EDE"/>
    <w:rsid w:val="2B377803"/>
    <w:rsid w:val="2BE260B3"/>
    <w:rsid w:val="2BF34424"/>
    <w:rsid w:val="2BFC0FF0"/>
    <w:rsid w:val="2C4E033E"/>
    <w:rsid w:val="2C98683F"/>
    <w:rsid w:val="2CC37580"/>
    <w:rsid w:val="2CD71266"/>
    <w:rsid w:val="2D162C64"/>
    <w:rsid w:val="2D2D2D91"/>
    <w:rsid w:val="2D650E53"/>
    <w:rsid w:val="2D652BC5"/>
    <w:rsid w:val="2D8C323A"/>
    <w:rsid w:val="2DF0111A"/>
    <w:rsid w:val="2E151FA8"/>
    <w:rsid w:val="2E5E5F2D"/>
    <w:rsid w:val="2E8928E3"/>
    <w:rsid w:val="2E9B2390"/>
    <w:rsid w:val="2EB21588"/>
    <w:rsid w:val="2EFE5E9C"/>
    <w:rsid w:val="2F00067D"/>
    <w:rsid w:val="2F371C07"/>
    <w:rsid w:val="2F7366F2"/>
    <w:rsid w:val="2F9C2C75"/>
    <w:rsid w:val="2FB03B18"/>
    <w:rsid w:val="300C557A"/>
    <w:rsid w:val="300E12F2"/>
    <w:rsid w:val="301C2650"/>
    <w:rsid w:val="30386321"/>
    <w:rsid w:val="305807BF"/>
    <w:rsid w:val="305B06A5"/>
    <w:rsid w:val="30711881"/>
    <w:rsid w:val="309C68FD"/>
    <w:rsid w:val="30BD0622"/>
    <w:rsid w:val="30C27C09"/>
    <w:rsid w:val="311C359A"/>
    <w:rsid w:val="3180777B"/>
    <w:rsid w:val="31A67308"/>
    <w:rsid w:val="31FA3B1E"/>
    <w:rsid w:val="320B7AA0"/>
    <w:rsid w:val="323F1C36"/>
    <w:rsid w:val="32565189"/>
    <w:rsid w:val="32DA54BB"/>
    <w:rsid w:val="32DC7A6A"/>
    <w:rsid w:val="33281395"/>
    <w:rsid w:val="33727DEA"/>
    <w:rsid w:val="3384040C"/>
    <w:rsid w:val="33F961BC"/>
    <w:rsid w:val="349A394F"/>
    <w:rsid w:val="34E42621"/>
    <w:rsid w:val="353503FD"/>
    <w:rsid w:val="357960EE"/>
    <w:rsid w:val="358B1DF1"/>
    <w:rsid w:val="35CA62C8"/>
    <w:rsid w:val="35F4388D"/>
    <w:rsid w:val="361E1B63"/>
    <w:rsid w:val="36376685"/>
    <w:rsid w:val="368C6460"/>
    <w:rsid w:val="36987B67"/>
    <w:rsid w:val="36A24542"/>
    <w:rsid w:val="36B87A7C"/>
    <w:rsid w:val="36DC4B2F"/>
    <w:rsid w:val="36F31241"/>
    <w:rsid w:val="37164F30"/>
    <w:rsid w:val="371D006C"/>
    <w:rsid w:val="37623183"/>
    <w:rsid w:val="37A12A4B"/>
    <w:rsid w:val="37B57156"/>
    <w:rsid w:val="37C86A79"/>
    <w:rsid w:val="37F72784"/>
    <w:rsid w:val="380B0F4E"/>
    <w:rsid w:val="3810372D"/>
    <w:rsid w:val="386A4998"/>
    <w:rsid w:val="3898012C"/>
    <w:rsid w:val="38A722E3"/>
    <w:rsid w:val="38D459D1"/>
    <w:rsid w:val="38EC7CF6"/>
    <w:rsid w:val="390810C8"/>
    <w:rsid w:val="3908170B"/>
    <w:rsid w:val="390C316B"/>
    <w:rsid w:val="391722BA"/>
    <w:rsid w:val="393B3DE0"/>
    <w:rsid w:val="39F77BD4"/>
    <w:rsid w:val="3AB25C22"/>
    <w:rsid w:val="3AF11226"/>
    <w:rsid w:val="3B106A6E"/>
    <w:rsid w:val="3B183024"/>
    <w:rsid w:val="3B1E4FCA"/>
    <w:rsid w:val="3B491430"/>
    <w:rsid w:val="3B815E78"/>
    <w:rsid w:val="3BB84807"/>
    <w:rsid w:val="3BB865B6"/>
    <w:rsid w:val="3BCE5DD9"/>
    <w:rsid w:val="3C0417FB"/>
    <w:rsid w:val="3C722508"/>
    <w:rsid w:val="3CAA23A2"/>
    <w:rsid w:val="3CC034F2"/>
    <w:rsid w:val="3CE60714"/>
    <w:rsid w:val="3D294DA2"/>
    <w:rsid w:val="3D5D52E5"/>
    <w:rsid w:val="3D695DB9"/>
    <w:rsid w:val="3DC94AAA"/>
    <w:rsid w:val="3E057005"/>
    <w:rsid w:val="3E0B1FFF"/>
    <w:rsid w:val="3E46361E"/>
    <w:rsid w:val="3E7506D7"/>
    <w:rsid w:val="3E8051E1"/>
    <w:rsid w:val="3E832EAB"/>
    <w:rsid w:val="3EB05C6A"/>
    <w:rsid w:val="3F2D22EA"/>
    <w:rsid w:val="3F746EE2"/>
    <w:rsid w:val="3F8C2233"/>
    <w:rsid w:val="3FE93893"/>
    <w:rsid w:val="3FF04570"/>
    <w:rsid w:val="40784177"/>
    <w:rsid w:val="40CB302E"/>
    <w:rsid w:val="40F42F57"/>
    <w:rsid w:val="4101541F"/>
    <w:rsid w:val="41532C61"/>
    <w:rsid w:val="41566655"/>
    <w:rsid w:val="41807B75"/>
    <w:rsid w:val="41A46A91"/>
    <w:rsid w:val="41E37BC2"/>
    <w:rsid w:val="42187DAE"/>
    <w:rsid w:val="42905AB4"/>
    <w:rsid w:val="42B454D6"/>
    <w:rsid w:val="431E79AD"/>
    <w:rsid w:val="433C0D29"/>
    <w:rsid w:val="4340580E"/>
    <w:rsid w:val="435217D6"/>
    <w:rsid w:val="43885BFF"/>
    <w:rsid w:val="43AC4685"/>
    <w:rsid w:val="43CD0A4B"/>
    <w:rsid w:val="43D441A9"/>
    <w:rsid w:val="44367036"/>
    <w:rsid w:val="4459204F"/>
    <w:rsid w:val="4467669D"/>
    <w:rsid w:val="44924F69"/>
    <w:rsid w:val="44B855B3"/>
    <w:rsid w:val="451E1B7F"/>
    <w:rsid w:val="45A73923"/>
    <w:rsid w:val="46421D89"/>
    <w:rsid w:val="46E00458"/>
    <w:rsid w:val="46FA3710"/>
    <w:rsid w:val="470B7EE1"/>
    <w:rsid w:val="47224D0F"/>
    <w:rsid w:val="47266AC9"/>
    <w:rsid w:val="473726E1"/>
    <w:rsid w:val="47A93C71"/>
    <w:rsid w:val="47AD2215"/>
    <w:rsid w:val="47D62416"/>
    <w:rsid w:val="47E80223"/>
    <w:rsid w:val="483908CB"/>
    <w:rsid w:val="48645AFB"/>
    <w:rsid w:val="48684EBF"/>
    <w:rsid w:val="48BE3EB0"/>
    <w:rsid w:val="48CD1253"/>
    <w:rsid w:val="4927185D"/>
    <w:rsid w:val="495C660B"/>
    <w:rsid w:val="49B52FF9"/>
    <w:rsid w:val="49C167BA"/>
    <w:rsid w:val="4A2F3EE7"/>
    <w:rsid w:val="4A3B6D2F"/>
    <w:rsid w:val="4A421E6C"/>
    <w:rsid w:val="4A8C0329"/>
    <w:rsid w:val="4A917C7E"/>
    <w:rsid w:val="4A940ACF"/>
    <w:rsid w:val="4A952813"/>
    <w:rsid w:val="4B3002BC"/>
    <w:rsid w:val="4B4B7B1F"/>
    <w:rsid w:val="4BA93B68"/>
    <w:rsid w:val="4BB26735"/>
    <w:rsid w:val="4BC31829"/>
    <w:rsid w:val="4BF21670"/>
    <w:rsid w:val="4C284731"/>
    <w:rsid w:val="4C514DC2"/>
    <w:rsid w:val="4C893D1A"/>
    <w:rsid w:val="4CA51692"/>
    <w:rsid w:val="4D1B0B31"/>
    <w:rsid w:val="4D1E107C"/>
    <w:rsid w:val="4D5C2151"/>
    <w:rsid w:val="4DA7667B"/>
    <w:rsid w:val="4DAB7D28"/>
    <w:rsid w:val="4E9C0BC1"/>
    <w:rsid w:val="4EB13BD2"/>
    <w:rsid w:val="4EB7047C"/>
    <w:rsid w:val="4F13349F"/>
    <w:rsid w:val="4F1B011E"/>
    <w:rsid w:val="4F7018BD"/>
    <w:rsid w:val="4F715275"/>
    <w:rsid w:val="4F7E7108"/>
    <w:rsid w:val="4FA233AD"/>
    <w:rsid w:val="4FC3053B"/>
    <w:rsid w:val="4FCE7CFE"/>
    <w:rsid w:val="4FFA7C32"/>
    <w:rsid w:val="50204561"/>
    <w:rsid w:val="50463BC3"/>
    <w:rsid w:val="506F328F"/>
    <w:rsid w:val="507E34D2"/>
    <w:rsid w:val="50A97291"/>
    <w:rsid w:val="50AD3DB7"/>
    <w:rsid w:val="50D30963"/>
    <w:rsid w:val="50D56C0E"/>
    <w:rsid w:val="50EC348E"/>
    <w:rsid w:val="50F6750C"/>
    <w:rsid w:val="510E5110"/>
    <w:rsid w:val="51280B66"/>
    <w:rsid w:val="51405817"/>
    <w:rsid w:val="519011E4"/>
    <w:rsid w:val="520F39C4"/>
    <w:rsid w:val="52747055"/>
    <w:rsid w:val="5277467D"/>
    <w:rsid w:val="527F3531"/>
    <w:rsid w:val="529F739D"/>
    <w:rsid w:val="52B70F96"/>
    <w:rsid w:val="52D7682D"/>
    <w:rsid w:val="52D95F9F"/>
    <w:rsid w:val="52DC7C2E"/>
    <w:rsid w:val="5337169E"/>
    <w:rsid w:val="53CE13CB"/>
    <w:rsid w:val="54D80872"/>
    <w:rsid w:val="551F5FB4"/>
    <w:rsid w:val="552A7044"/>
    <w:rsid w:val="55410F72"/>
    <w:rsid w:val="55630EE8"/>
    <w:rsid w:val="55A734CB"/>
    <w:rsid w:val="55B10E81"/>
    <w:rsid w:val="55B310B8"/>
    <w:rsid w:val="560721BC"/>
    <w:rsid w:val="56211C12"/>
    <w:rsid w:val="56533B8E"/>
    <w:rsid w:val="5697353F"/>
    <w:rsid w:val="56B40C7B"/>
    <w:rsid w:val="56E524FD"/>
    <w:rsid w:val="573B036F"/>
    <w:rsid w:val="57894333"/>
    <w:rsid w:val="57975960"/>
    <w:rsid w:val="57A51C8C"/>
    <w:rsid w:val="57A52643"/>
    <w:rsid w:val="57CF6C8E"/>
    <w:rsid w:val="57CF6D09"/>
    <w:rsid w:val="57DC20C5"/>
    <w:rsid w:val="57FA7E2F"/>
    <w:rsid w:val="582D4D00"/>
    <w:rsid w:val="588440C7"/>
    <w:rsid w:val="589D2551"/>
    <w:rsid w:val="58F407A3"/>
    <w:rsid w:val="58FA4443"/>
    <w:rsid w:val="5941458F"/>
    <w:rsid w:val="59845423"/>
    <w:rsid w:val="599C724E"/>
    <w:rsid w:val="59AA5338"/>
    <w:rsid w:val="59DC0F00"/>
    <w:rsid w:val="59F06C44"/>
    <w:rsid w:val="5A294A8F"/>
    <w:rsid w:val="5A8A15C8"/>
    <w:rsid w:val="5AC24903"/>
    <w:rsid w:val="5AE66844"/>
    <w:rsid w:val="5B1175DD"/>
    <w:rsid w:val="5B157129"/>
    <w:rsid w:val="5B280C0A"/>
    <w:rsid w:val="5B5B72AF"/>
    <w:rsid w:val="5BB71F8E"/>
    <w:rsid w:val="5BBF199E"/>
    <w:rsid w:val="5BCB3758"/>
    <w:rsid w:val="5C456C89"/>
    <w:rsid w:val="5C4F5311"/>
    <w:rsid w:val="5C99726F"/>
    <w:rsid w:val="5CD66444"/>
    <w:rsid w:val="5D2578B5"/>
    <w:rsid w:val="5D3B6E99"/>
    <w:rsid w:val="5D704AEA"/>
    <w:rsid w:val="5D8A5BAC"/>
    <w:rsid w:val="5DC2540A"/>
    <w:rsid w:val="5DC52F62"/>
    <w:rsid w:val="5DC82A63"/>
    <w:rsid w:val="5E0302A0"/>
    <w:rsid w:val="5E0D58ED"/>
    <w:rsid w:val="5E574AFF"/>
    <w:rsid w:val="5EC21376"/>
    <w:rsid w:val="5EDC603F"/>
    <w:rsid w:val="5F125FF9"/>
    <w:rsid w:val="5F491A02"/>
    <w:rsid w:val="5F7A6958"/>
    <w:rsid w:val="5F7D72BB"/>
    <w:rsid w:val="5F9156AE"/>
    <w:rsid w:val="5FDD11C2"/>
    <w:rsid w:val="60384811"/>
    <w:rsid w:val="607D04FF"/>
    <w:rsid w:val="6099649A"/>
    <w:rsid w:val="60AA405C"/>
    <w:rsid w:val="60BB159B"/>
    <w:rsid w:val="60C2411E"/>
    <w:rsid w:val="60CD295D"/>
    <w:rsid w:val="60EC59B8"/>
    <w:rsid w:val="60F82E2D"/>
    <w:rsid w:val="60FD0443"/>
    <w:rsid w:val="616B40B4"/>
    <w:rsid w:val="61CD0301"/>
    <w:rsid w:val="623A1223"/>
    <w:rsid w:val="624E07D0"/>
    <w:rsid w:val="62833694"/>
    <w:rsid w:val="62864468"/>
    <w:rsid w:val="62F461F5"/>
    <w:rsid w:val="631718DC"/>
    <w:rsid w:val="636E73D6"/>
    <w:rsid w:val="63A23524"/>
    <w:rsid w:val="63CA5B69"/>
    <w:rsid w:val="63F07278"/>
    <w:rsid w:val="640E2967"/>
    <w:rsid w:val="645C36D2"/>
    <w:rsid w:val="6509385A"/>
    <w:rsid w:val="65583637"/>
    <w:rsid w:val="65852D0C"/>
    <w:rsid w:val="65A73073"/>
    <w:rsid w:val="65E73470"/>
    <w:rsid w:val="65F15B7D"/>
    <w:rsid w:val="66081D64"/>
    <w:rsid w:val="660B69CC"/>
    <w:rsid w:val="66524D8D"/>
    <w:rsid w:val="665D1311"/>
    <w:rsid w:val="66B544EF"/>
    <w:rsid w:val="66B82B6F"/>
    <w:rsid w:val="66DC0AFB"/>
    <w:rsid w:val="67452B44"/>
    <w:rsid w:val="675863D3"/>
    <w:rsid w:val="67DB0EE0"/>
    <w:rsid w:val="67E53945"/>
    <w:rsid w:val="683337C1"/>
    <w:rsid w:val="68923B67"/>
    <w:rsid w:val="68AF296B"/>
    <w:rsid w:val="691E2357"/>
    <w:rsid w:val="69A476D9"/>
    <w:rsid w:val="69D00DEB"/>
    <w:rsid w:val="6A5E5D27"/>
    <w:rsid w:val="6AB029CA"/>
    <w:rsid w:val="6AC26C34"/>
    <w:rsid w:val="6ADA5212"/>
    <w:rsid w:val="6B15282D"/>
    <w:rsid w:val="6B3C0DD1"/>
    <w:rsid w:val="6B451364"/>
    <w:rsid w:val="6B53705D"/>
    <w:rsid w:val="6B7B7960"/>
    <w:rsid w:val="6BA34785"/>
    <w:rsid w:val="6BF20E87"/>
    <w:rsid w:val="6BF608B1"/>
    <w:rsid w:val="6C4A3CDB"/>
    <w:rsid w:val="6C514D30"/>
    <w:rsid w:val="6C8445A7"/>
    <w:rsid w:val="6CA06FB7"/>
    <w:rsid w:val="6CC27773"/>
    <w:rsid w:val="6CC347AF"/>
    <w:rsid w:val="6CD137A3"/>
    <w:rsid w:val="6CFC421D"/>
    <w:rsid w:val="6D0D5EB2"/>
    <w:rsid w:val="6D3341B4"/>
    <w:rsid w:val="6D754F20"/>
    <w:rsid w:val="6D7806E3"/>
    <w:rsid w:val="6DD4077E"/>
    <w:rsid w:val="6DF14D75"/>
    <w:rsid w:val="6E1D44EA"/>
    <w:rsid w:val="6E2C0A0A"/>
    <w:rsid w:val="6E4444CF"/>
    <w:rsid w:val="6E716F0E"/>
    <w:rsid w:val="6E7761B2"/>
    <w:rsid w:val="6F1572A0"/>
    <w:rsid w:val="6F221A76"/>
    <w:rsid w:val="6F5C0A2B"/>
    <w:rsid w:val="6F5E746F"/>
    <w:rsid w:val="6FB46F97"/>
    <w:rsid w:val="6FD131C7"/>
    <w:rsid w:val="6FED5B27"/>
    <w:rsid w:val="70221C74"/>
    <w:rsid w:val="70356C47"/>
    <w:rsid w:val="703A3509"/>
    <w:rsid w:val="705440A3"/>
    <w:rsid w:val="706602C8"/>
    <w:rsid w:val="70953098"/>
    <w:rsid w:val="7101188A"/>
    <w:rsid w:val="711D130A"/>
    <w:rsid w:val="715E3232"/>
    <w:rsid w:val="716342F2"/>
    <w:rsid w:val="716F713B"/>
    <w:rsid w:val="719548BD"/>
    <w:rsid w:val="71CB1E97"/>
    <w:rsid w:val="7222608F"/>
    <w:rsid w:val="722B1E56"/>
    <w:rsid w:val="723666C6"/>
    <w:rsid w:val="725230E2"/>
    <w:rsid w:val="725974A3"/>
    <w:rsid w:val="72AF35C1"/>
    <w:rsid w:val="72E96236"/>
    <w:rsid w:val="73006E8D"/>
    <w:rsid w:val="731B3CB1"/>
    <w:rsid w:val="73577E87"/>
    <w:rsid w:val="735A5720"/>
    <w:rsid w:val="73627315"/>
    <w:rsid w:val="736E6F7E"/>
    <w:rsid w:val="73A776A3"/>
    <w:rsid w:val="73AB3D2F"/>
    <w:rsid w:val="73C5057A"/>
    <w:rsid w:val="73DD0983"/>
    <w:rsid w:val="740466D1"/>
    <w:rsid w:val="740A38AD"/>
    <w:rsid w:val="743E4BA3"/>
    <w:rsid w:val="7460244B"/>
    <w:rsid w:val="74720851"/>
    <w:rsid w:val="74736F42"/>
    <w:rsid w:val="74B7053E"/>
    <w:rsid w:val="74F6547D"/>
    <w:rsid w:val="75757044"/>
    <w:rsid w:val="75A74228"/>
    <w:rsid w:val="75D457BF"/>
    <w:rsid w:val="75E31EA6"/>
    <w:rsid w:val="76161CEA"/>
    <w:rsid w:val="76CC5950"/>
    <w:rsid w:val="76DE441B"/>
    <w:rsid w:val="77674410"/>
    <w:rsid w:val="7776366E"/>
    <w:rsid w:val="778843D0"/>
    <w:rsid w:val="779A2A38"/>
    <w:rsid w:val="78202F3D"/>
    <w:rsid w:val="787A6134"/>
    <w:rsid w:val="788A1AD9"/>
    <w:rsid w:val="78FB7140"/>
    <w:rsid w:val="78FE2B52"/>
    <w:rsid w:val="79536B06"/>
    <w:rsid w:val="797D43BF"/>
    <w:rsid w:val="79865022"/>
    <w:rsid w:val="79F36A01"/>
    <w:rsid w:val="7A36248D"/>
    <w:rsid w:val="7A524399"/>
    <w:rsid w:val="7A7E3F4B"/>
    <w:rsid w:val="7A854925"/>
    <w:rsid w:val="7AA04D70"/>
    <w:rsid w:val="7AEC0927"/>
    <w:rsid w:val="7B0A6948"/>
    <w:rsid w:val="7B1B5E04"/>
    <w:rsid w:val="7B7127A6"/>
    <w:rsid w:val="7C1E1D38"/>
    <w:rsid w:val="7C8B73C8"/>
    <w:rsid w:val="7CED53B8"/>
    <w:rsid w:val="7D453D3C"/>
    <w:rsid w:val="7D845323"/>
    <w:rsid w:val="7DBD122E"/>
    <w:rsid w:val="7E082EA7"/>
    <w:rsid w:val="7E3A52CA"/>
    <w:rsid w:val="7EA877E8"/>
    <w:rsid w:val="7F511C2E"/>
    <w:rsid w:val="7F770744"/>
    <w:rsid w:val="7F8A7C51"/>
    <w:rsid w:val="7FF76F2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paragraph" w:styleId="3">
    <w:name w:val="Plain Text"/>
    <w:basedOn w:val="1"/>
    <w:autoRedefine/>
    <w:qFormat/>
    <w:uiPriority w:val="99"/>
    <w:pPr>
      <w:widowControl/>
      <w:jc w:val="left"/>
    </w:pPr>
    <w:rPr>
      <w:rFonts w:ascii="Courier New" w:hAnsi="Courier New"/>
      <w:kern w:val="0"/>
      <w:sz w:val="20"/>
      <w:lang w:val="en-AU"/>
    </w:rPr>
  </w:style>
  <w:style w:type="paragraph" w:styleId="4">
    <w:name w:val="Balloon Text"/>
    <w:basedOn w:val="1"/>
    <w:link w:val="17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autoRedefine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  <w:szCs w:val="24"/>
    </w:rPr>
  </w:style>
  <w:style w:type="paragraph" w:styleId="8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0">
    <w:name w:val="Table Grid"/>
    <w:basedOn w:val="9"/>
    <w:autoRedefine/>
    <w:unhideWhenUsed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autoRedefine/>
    <w:qFormat/>
    <w:uiPriority w:val="22"/>
    <w:rPr>
      <w:b/>
      <w:bCs/>
    </w:rPr>
  </w:style>
  <w:style w:type="character" w:styleId="13">
    <w:name w:val="Hyperlink"/>
    <w:basedOn w:val="11"/>
    <w:autoRedefine/>
    <w:unhideWhenUsed/>
    <w:qFormat/>
    <w:uiPriority w:val="99"/>
    <w:rPr>
      <w:color w:val="0000FF"/>
      <w:u w:val="single"/>
    </w:rPr>
  </w:style>
  <w:style w:type="paragraph" w:styleId="14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5">
    <w:name w:val="页眉 字符"/>
    <w:basedOn w:val="11"/>
    <w:link w:val="6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脚 字符"/>
    <w:basedOn w:val="11"/>
    <w:link w:val="5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批注框文本 字符"/>
    <w:basedOn w:val="11"/>
    <w:link w:val="4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3690</Words>
  <Characters>3790</Characters>
  <Lines>39</Lines>
  <Paragraphs>11</Paragraphs>
  <TotalTime>0</TotalTime>
  <ScaleCrop>false</ScaleCrop>
  <LinksUpToDate>false</LinksUpToDate>
  <CharactersWithSpaces>4353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2019-06-11T08:52:00Z</dcterms:created>
  <dc:creator>liruiying</dc:creator>
  <cp:lastModifiedBy>A00000中俄蒙~教苑张欣13634743938</cp:lastModifiedBy>
  <cp:lastPrinted>2024-06-24T01:52:00Z</cp:lastPrinted>
  <dcterms:modified xsi:type="dcterms:W3CDTF">2025-09-24T08:39:51Z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FCDC6E5A27E6482BB9085AEADBD689F8_13</vt:lpwstr>
  </property>
  <property fmtid="{D5CDD505-2E9C-101B-9397-08002B2CF9AE}" pid="4" name="KSOTemplateDocerSaveRecord">
    <vt:lpwstr>eyJoZGlkIjoiM2IwNDE4NmRiMzk2NzIyYWYyMDc0YjBmYjg2OTJkY2UiLCJ1c2VySWQiOiI0NTMwNTkxOTgifQ==</vt:lpwstr>
  </property>
</Properties>
</file>